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3C" w:rsidRDefault="0027353C" w:rsidP="0027353C">
      <w:pPr>
        <w:jc w:val="both"/>
        <w:rPr>
          <w:lang w:val="en-GB"/>
        </w:rPr>
      </w:pPr>
      <w:r>
        <w:rPr>
          <w:b/>
          <w:bCs/>
          <w:lang w:val="en-GB"/>
        </w:rPr>
        <w:t>Under the influence: protecting teens from the impact of alcohol</w:t>
      </w:r>
    </w:p>
    <w:p w:rsidR="0027353C" w:rsidRDefault="0027353C" w:rsidP="0027353C">
      <w:pPr>
        <w:jc w:val="both"/>
        <w:rPr>
          <w:lang w:val="en-GB"/>
        </w:rPr>
      </w:pPr>
      <w:r>
        <w:rPr>
          <w:b/>
          <w:bCs/>
          <w:lang w:val="en-GB"/>
        </w:rPr>
        <w:t> </w:t>
      </w:r>
    </w:p>
    <w:p w:rsidR="0027353C" w:rsidRDefault="0027353C" w:rsidP="0027353C">
      <w:pPr>
        <w:jc w:val="both"/>
        <w:rPr>
          <w:lang w:val="en-GB"/>
        </w:rPr>
      </w:pPr>
      <w:r>
        <w:rPr>
          <w:b/>
          <w:bCs/>
          <w:lang w:val="en-GB"/>
        </w:rPr>
        <w:t>Date: June 21 2011</w:t>
      </w:r>
    </w:p>
    <w:p w:rsidR="0027353C" w:rsidRDefault="0027353C" w:rsidP="00F444D5">
      <w:pPr>
        <w:jc w:val="both"/>
        <w:rPr>
          <w:lang w:val="en-GB"/>
        </w:rPr>
      </w:pPr>
      <w:r>
        <w:rPr>
          <w:b/>
          <w:bCs/>
          <w:lang w:val="en-GB"/>
        </w:rPr>
        <w:t> </w:t>
      </w:r>
      <w:r>
        <w:rPr>
          <w:lang w:val="en-GB"/>
        </w:rPr>
        <w:t> </w:t>
      </w:r>
    </w:p>
    <w:p w:rsidR="0027353C" w:rsidRDefault="0027353C" w:rsidP="0027353C">
      <w:pPr>
        <w:rPr>
          <w:lang w:val="en-GB"/>
        </w:rPr>
      </w:pPr>
      <w:r>
        <w:rPr>
          <w:i/>
          <w:iCs/>
          <w:lang w:val="en-GB"/>
        </w:rPr>
        <w:t> </w:t>
      </w:r>
    </w:p>
    <w:p w:rsidR="0027353C" w:rsidRDefault="0027353C" w:rsidP="0027353C">
      <w:pPr>
        <w:jc w:val="both"/>
        <w:rPr>
          <w:lang w:val="en-GB"/>
        </w:rPr>
      </w:pPr>
      <w:r>
        <w:rPr>
          <w:i/>
          <w:iCs/>
          <w:lang w:val="en-GB"/>
        </w:rPr>
        <w:t>The European parliament held a lunch seminar on June 21 2011 aiming to address the issue of alcohol marketing’s effect on young people’s drinking and wellbeing. Please see below for details:</w:t>
      </w:r>
    </w:p>
    <w:p w:rsidR="0027353C" w:rsidRDefault="0027353C" w:rsidP="0027353C">
      <w:pPr>
        <w:rPr>
          <w:lang w:val="en-GB"/>
        </w:rPr>
      </w:pPr>
      <w:r>
        <w:rPr>
          <w:i/>
          <w:iCs/>
          <w:lang w:val="en-GB"/>
        </w:rPr>
        <w:t> </w:t>
      </w:r>
    </w:p>
    <w:p w:rsidR="007B7959" w:rsidRPr="007B7959" w:rsidRDefault="0027353C" w:rsidP="007B7959">
      <w:pPr>
        <w:jc w:val="both"/>
        <w:rPr>
          <w:lang w:val="en-GB"/>
        </w:rPr>
      </w:pPr>
      <w:r>
        <w:rPr>
          <w:b/>
          <w:bCs/>
          <w:lang w:val="en-GB"/>
        </w:rPr>
        <w:t xml:space="preserve">Anna </w:t>
      </w:r>
      <w:proofErr w:type="spellStart"/>
      <w:r>
        <w:rPr>
          <w:b/>
          <w:bCs/>
          <w:lang w:val="en-GB"/>
        </w:rPr>
        <w:t>Hedh</w:t>
      </w:r>
      <w:proofErr w:type="spellEnd"/>
      <w:r>
        <w:rPr>
          <w:b/>
          <w:bCs/>
          <w:lang w:val="en-GB"/>
        </w:rPr>
        <w:t xml:space="preserve"> (S&amp;D, SE)</w:t>
      </w:r>
      <w:r>
        <w:rPr>
          <w:lang w:val="en-GB"/>
        </w:rPr>
        <w:t xml:space="preserve"> introduced the seminar by saying that alcohol has a positive image</w:t>
      </w:r>
      <w:r w:rsidR="00F444D5">
        <w:rPr>
          <w:lang w:val="en-GB"/>
        </w:rPr>
        <w:t xml:space="preserve"> and it is associated with celebrations etc</w:t>
      </w:r>
      <w:r w:rsidR="00AE6107">
        <w:rPr>
          <w:lang w:val="en-GB"/>
        </w:rPr>
        <w:t>. H</w:t>
      </w:r>
      <w:r w:rsidR="00F444D5">
        <w:rPr>
          <w:lang w:val="en-GB"/>
        </w:rPr>
        <w:t xml:space="preserve">owever Europe is the heaviest region (average </w:t>
      </w:r>
      <w:r w:rsidR="00F3209B">
        <w:rPr>
          <w:lang w:val="en-GB"/>
        </w:rPr>
        <w:t>European</w:t>
      </w:r>
      <w:r>
        <w:rPr>
          <w:lang w:val="en-GB"/>
        </w:rPr>
        <w:t xml:space="preserve"> adult drinks 11 litres per year</w:t>
      </w:r>
      <w:r w:rsidR="00F444D5">
        <w:rPr>
          <w:lang w:val="en-GB"/>
        </w:rPr>
        <w:t>) and t</w:t>
      </w:r>
      <w:r>
        <w:rPr>
          <w:lang w:val="en-GB"/>
        </w:rPr>
        <w:t>his has a negative effect on health, she noted. Teens</w:t>
      </w:r>
      <w:r w:rsidR="002758B2">
        <w:rPr>
          <w:lang w:val="en-GB"/>
        </w:rPr>
        <w:t>’</w:t>
      </w:r>
      <w:r w:rsidR="00F444D5">
        <w:rPr>
          <w:lang w:val="en-GB"/>
        </w:rPr>
        <w:t xml:space="preserve"> drinking</w:t>
      </w:r>
      <w:r>
        <w:rPr>
          <w:lang w:val="en-GB"/>
        </w:rPr>
        <w:t xml:space="preserve"> and their exposure to marketing </w:t>
      </w:r>
      <w:r w:rsidR="002758B2">
        <w:rPr>
          <w:lang w:val="en-GB"/>
        </w:rPr>
        <w:t xml:space="preserve">are two urgent </w:t>
      </w:r>
      <w:r w:rsidR="00F3209B">
        <w:rPr>
          <w:lang w:val="en-GB"/>
        </w:rPr>
        <w:t>problems that need to be tackled</w:t>
      </w:r>
      <w:r w:rsidR="002758B2">
        <w:rPr>
          <w:lang w:val="en-GB"/>
        </w:rPr>
        <w:t xml:space="preserve"> and th</w:t>
      </w:r>
      <w:r w:rsidR="00AE6107">
        <w:rPr>
          <w:lang w:val="en-GB"/>
        </w:rPr>
        <w:t>is</w:t>
      </w:r>
      <w:r w:rsidR="002758B2">
        <w:rPr>
          <w:lang w:val="en-GB"/>
        </w:rPr>
        <w:t xml:space="preserve"> is th</w:t>
      </w:r>
      <w:r>
        <w:rPr>
          <w:lang w:val="en-GB"/>
        </w:rPr>
        <w:t xml:space="preserve">e focus of the session. </w:t>
      </w:r>
      <w:r w:rsidR="00AE6107">
        <w:rPr>
          <w:lang w:val="en-GB"/>
        </w:rPr>
        <w:t>60% of</w:t>
      </w:r>
      <w:r>
        <w:rPr>
          <w:lang w:val="en-GB"/>
        </w:rPr>
        <w:t xml:space="preserve"> </w:t>
      </w:r>
      <w:r w:rsidR="00F444D5">
        <w:rPr>
          <w:lang w:val="en-GB"/>
        </w:rPr>
        <w:t>15-</w:t>
      </w:r>
      <w:r>
        <w:rPr>
          <w:lang w:val="en-GB"/>
        </w:rPr>
        <w:t>16 year olds have drunken alcohol in the last month</w:t>
      </w:r>
      <w:r w:rsidR="00AE6107">
        <w:rPr>
          <w:lang w:val="en-GB"/>
        </w:rPr>
        <w:t xml:space="preserve"> and the average amount they drink is 60 gr</w:t>
      </w:r>
      <w:r w:rsidR="003F6ADF">
        <w:rPr>
          <w:lang w:val="en-GB"/>
        </w:rPr>
        <w:t>.</w:t>
      </w:r>
      <w:r w:rsidR="00AE6107">
        <w:rPr>
          <w:lang w:val="en-GB"/>
        </w:rPr>
        <w:t xml:space="preserve"> per occasion (1.5 litres of beer)</w:t>
      </w:r>
      <w:r>
        <w:rPr>
          <w:lang w:val="en-GB"/>
        </w:rPr>
        <w:t xml:space="preserve">. Underage alcohol consumption is associated with </w:t>
      </w:r>
      <w:r w:rsidR="003F6ADF">
        <w:rPr>
          <w:lang w:val="en-GB"/>
        </w:rPr>
        <w:t xml:space="preserve">irreparable damage to the developing brain, </w:t>
      </w:r>
      <w:r w:rsidR="003F6ADF" w:rsidRPr="003F6ADF">
        <w:t xml:space="preserve">increased likelihood </w:t>
      </w:r>
      <w:r w:rsidR="003F6ADF">
        <w:t xml:space="preserve">of </w:t>
      </w:r>
      <w:r>
        <w:rPr>
          <w:lang w:val="en-GB"/>
        </w:rPr>
        <w:t xml:space="preserve">dependence, </w:t>
      </w:r>
      <w:r w:rsidR="003F6ADF">
        <w:rPr>
          <w:lang w:val="en-GB"/>
        </w:rPr>
        <w:t xml:space="preserve">traffic accidents, </w:t>
      </w:r>
      <w:r>
        <w:rPr>
          <w:lang w:val="en-GB"/>
        </w:rPr>
        <w:t xml:space="preserve">risky sexual behaviour, </w:t>
      </w:r>
      <w:r w:rsidR="003F6ADF">
        <w:rPr>
          <w:lang w:val="en-GB"/>
        </w:rPr>
        <w:t>violence and</w:t>
      </w:r>
      <w:r>
        <w:rPr>
          <w:lang w:val="en-GB"/>
        </w:rPr>
        <w:t xml:space="preserve"> depression, to name but a few issues. Sophisticated marketing and product placement are rife and evidence shows that alcohol promotion has a strong effect on young people’s behaviour. It heightens the chance of young people starting to drink alcohol, and for those who already do drink, it leads to them drinking more. </w:t>
      </w:r>
      <w:r w:rsidR="00AE6107">
        <w:rPr>
          <w:lang w:val="en-GB"/>
        </w:rPr>
        <w:t>Reducing exposure of young people to alcohol marketing</w:t>
      </w:r>
      <w:r>
        <w:rPr>
          <w:lang w:val="en-GB"/>
        </w:rPr>
        <w:t xml:space="preserve"> is a key public health priority, she stressed. </w:t>
      </w:r>
      <w:r w:rsidR="002758B2">
        <w:rPr>
          <w:lang w:val="en-GB"/>
        </w:rPr>
        <w:t xml:space="preserve">Recent </w:t>
      </w:r>
      <w:r>
        <w:rPr>
          <w:lang w:val="en-GB"/>
        </w:rPr>
        <w:t>EU f</w:t>
      </w:r>
      <w:r w:rsidR="002758B2">
        <w:rPr>
          <w:lang w:val="en-GB"/>
        </w:rPr>
        <w:t xml:space="preserve">unded projects have looked into the current </w:t>
      </w:r>
      <w:r w:rsidR="00AE6107">
        <w:rPr>
          <w:lang w:val="en-GB"/>
        </w:rPr>
        <w:t xml:space="preserve">marketing </w:t>
      </w:r>
      <w:r w:rsidR="002758B2">
        <w:rPr>
          <w:lang w:val="en-GB"/>
        </w:rPr>
        <w:t>regulatory systems around Europe</w:t>
      </w:r>
      <w:r>
        <w:rPr>
          <w:lang w:val="en-GB"/>
        </w:rPr>
        <w:t xml:space="preserve"> </w:t>
      </w:r>
      <w:r w:rsidR="002758B2">
        <w:rPr>
          <w:lang w:val="en-GB"/>
        </w:rPr>
        <w:t xml:space="preserve">and </w:t>
      </w:r>
      <w:r w:rsidR="00AE6107">
        <w:rPr>
          <w:lang w:val="en-GB"/>
        </w:rPr>
        <w:t xml:space="preserve">they have </w:t>
      </w:r>
      <w:r w:rsidR="002758B2">
        <w:rPr>
          <w:lang w:val="en-GB"/>
        </w:rPr>
        <w:t>concluded that</w:t>
      </w:r>
      <w:r>
        <w:rPr>
          <w:lang w:val="en-GB"/>
        </w:rPr>
        <w:t xml:space="preserve"> </w:t>
      </w:r>
      <w:r w:rsidR="00AE6107">
        <w:rPr>
          <w:lang w:val="en-GB"/>
        </w:rPr>
        <w:t>these</w:t>
      </w:r>
      <w:r w:rsidR="002758B2">
        <w:rPr>
          <w:lang w:val="en-GB"/>
        </w:rPr>
        <w:t xml:space="preserve"> still allow</w:t>
      </w:r>
      <w:r>
        <w:rPr>
          <w:lang w:val="en-GB"/>
        </w:rPr>
        <w:t xml:space="preserve"> many successful promotional techniques</w:t>
      </w:r>
      <w:r w:rsidR="002758B2">
        <w:rPr>
          <w:lang w:val="en-GB"/>
        </w:rPr>
        <w:t xml:space="preserve"> to take place</w:t>
      </w:r>
      <w:r>
        <w:rPr>
          <w:lang w:val="en-GB"/>
        </w:rPr>
        <w:t xml:space="preserve">. </w:t>
      </w:r>
      <w:r w:rsidR="007B7959">
        <w:rPr>
          <w:lang w:val="en-GB"/>
        </w:rPr>
        <w:t>A</w:t>
      </w:r>
      <w:r w:rsidR="007B7959" w:rsidRPr="007B7959">
        <w:rPr>
          <w:lang w:val="en-GB"/>
        </w:rPr>
        <w:t xml:space="preserve">lcohol advertising should be only allowed in media aimed at adults </w:t>
      </w:r>
      <w:r w:rsidR="007B7959" w:rsidRPr="007B7959">
        <w:t xml:space="preserve">and </w:t>
      </w:r>
      <w:r w:rsidR="007B7959" w:rsidRPr="007B7959">
        <w:rPr>
          <w:lang w:val="en-GB"/>
        </w:rPr>
        <w:t xml:space="preserve">should only refer to the qualities of the product such as degree, origin, composition and means of production (i.e. product advertising), instead of suggesting that successful lifestyles can be attained by the use of the product, (i.e. lifestyle advertising). </w:t>
      </w:r>
    </w:p>
    <w:p w:rsidR="002758B2" w:rsidRDefault="002758B2" w:rsidP="0027353C">
      <w:pPr>
        <w:jc w:val="both"/>
        <w:rPr>
          <w:lang w:val="en-GB"/>
        </w:rPr>
      </w:pPr>
    </w:p>
    <w:p w:rsidR="002758B2" w:rsidRDefault="002758B2" w:rsidP="0027353C">
      <w:pPr>
        <w:jc w:val="both"/>
        <w:rPr>
          <w:lang w:val="en-GB"/>
        </w:rPr>
      </w:pPr>
    </w:p>
    <w:p w:rsidR="0027353C" w:rsidRDefault="0027353C" w:rsidP="0027353C">
      <w:pPr>
        <w:jc w:val="both"/>
        <w:rPr>
          <w:lang w:val="en-GB"/>
        </w:rPr>
      </w:pPr>
      <w:r>
        <w:rPr>
          <w:lang w:val="en-GB"/>
        </w:rPr>
        <w:t> </w:t>
      </w:r>
    </w:p>
    <w:p w:rsidR="0027353C" w:rsidRDefault="0027353C" w:rsidP="0027353C">
      <w:pPr>
        <w:jc w:val="both"/>
        <w:rPr>
          <w:lang w:val="en-GB"/>
        </w:rPr>
      </w:pPr>
      <w:r>
        <w:rPr>
          <w:i/>
          <w:iCs/>
          <w:lang w:val="en-GB"/>
        </w:rPr>
        <w:t>Impact of alcohol marketing on young people’s drinking behaviour</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 xml:space="preserve">Prof. Gerard Hastings, </w:t>
      </w:r>
      <w:r>
        <w:rPr>
          <w:lang w:val="en-GB"/>
        </w:rPr>
        <w:t xml:space="preserve">from the </w:t>
      </w:r>
      <w:r>
        <w:rPr>
          <w:b/>
          <w:bCs/>
          <w:lang w:val="en-GB"/>
        </w:rPr>
        <w:t xml:space="preserve">Institute for Social Marketing </w:t>
      </w:r>
      <w:r>
        <w:rPr>
          <w:lang w:val="en-GB"/>
        </w:rPr>
        <w:t>in the UK, made the following points in his presentation. Please refer to the slides for details:</w:t>
      </w:r>
    </w:p>
    <w:p w:rsidR="0027353C" w:rsidRDefault="0027353C" w:rsidP="0027353C">
      <w:pPr>
        <w:jc w:val="both"/>
        <w:rPr>
          <w:lang w:val="en-GB"/>
        </w:rPr>
      </w:pPr>
      <w:r>
        <w:rPr>
          <w:lang w:val="en-GB"/>
        </w:rPr>
        <w:t> </w:t>
      </w:r>
    </w:p>
    <w:p w:rsidR="00F63436" w:rsidRDefault="0027353C" w:rsidP="0027353C">
      <w:pPr>
        <w:numPr>
          <w:ilvl w:val="0"/>
          <w:numId w:val="1"/>
        </w:numPr>
        <w:jc w:val="both"/>
        <w:rPr>
          <w:rFonts w:eastAsia="Times New Roman"/>
          <w:lang w:val="en-GB"/>
        </w:rPr>
      </w:pPr>
      <w:r>
        <w:rPr>
          <w:rFonts w:eastAsia="Times New Roman"/>
          <w:lang w:val="en-GB"/>
        </w:rPr>
        <w:t xml:space="preserve">Evidence </w:t>
      </w:r>
      <w:r w:rsidR="002B0728">
        <w:rPr>
          <w:rFonts w:eastAsia="Times New Roman"/>
          <w:lang w:val="en-GB"/>
        </w:rPr>
        <w:t>shows</w:t>
      </w:r>
      <w:r>
        <w:rPr>
          <w:rFonts w:eastAsia="Times New Roman"/>
          <w:lang w:val="en-GB"/>
        </w:rPr>
        <w:t xml:space="preserve"> that </w:t>
      </w:r>
      <w:r w:rsidR="002B0728">
        <w:rPr>
          <w:rFonts w:eastAsia="Times New Roman"/>
          <w:lang w:val="en-GB"/>
        </w:rPr>
        <w:t xml:space="preserve">alcohol marketing has a strong impact on young people’s drinking (when they start and how much they drink) so there is a </w:t>
      </w:r>
      <w:r w:rsidR="00F63436">
        <w:rPr>
          <w:rFonts w:eastAsia="Times New Roman"/>
          <w:lang w:val="en-GB"/>
        </w:rPr>
        <w:t xml:space="preserve">policy </w:t>
      </w:r>
      <w:r>
        <w:rPr>
          <w:rFonts w:eastAsia="Times New Roman"/>
          <w:lang w:val="en-GB"/>
        </w:rPr>
        <w:t xml:space="preserve">need for </w:t>
      </w:r>
      <w:r w:rsidR="002B0728">
        <w:rPr>
          <w:rFonts w:eastAsia="Times New Roman"/>
          <w:lang w:val="en-GB"/>
        </w:rPr>
        <w:t>action</w:t>
      </w:r>
      <w:r>
        <w:rPr>
          <w:rFonts w:eastAsia="Times New Roman"/>
          <w:lang w:val="en-GB"/>
        </w:rPr>
        <w:t>.</w:t>
      </w:r>
    </w:p>
    <w:p w:rsidR="0027353C" w:rsidRDefault="00F63436" w:rsidP="00F63436">
      <w:pPr>
        <w:numPr>
          <w:ilvl w:val="0"/>
          <w:numId w:val="1"/>
        </w:numPr>
        <w:jc w:val="both"/>
        <w:rPr>
          <w:rFonts w:eastAsia="Times New Roman"/>
          <w:lang w:val="en-GB"/>
        </w:rPr>
      </w:pPr>
      <w:r w:rsidRPr="00F63436">
        <w:rPr>
          <w:rFonts w:eastAsia="Times New Roman"/>
          <w:lang w:val="en-GB"/>
        </w:rPr>
        <w:t>Marketing efforts include:</w:t>
      </w:r>
      <w:r w:rsidR="0027353C" w:rsidRPr="00F63436">
        <w:rPr>
          <w:rFonts w:eastAsia="Times New Roman"/>
          <w:lang w:val="en-GB"/>
        </w:rPr>
        <w:t xml:space="preserve"> Mass media advertising </w:t>
      </w:r>
      <w:r w:rsidRPr="00F63436">
        <w:rPr>
          <w:rFonts w:eastAsia="Times New Roman"/>
          <w:lang w:val="en-GB"/>
        </w:rPr>
        <w:t xml:space="preserve">but there are </w:t>
      </w:r>
      <w:r w:rsidR="0027353C" w:rsidRPr="00F63436">
        <w:rPr>
          <w:rFonts w:eastAsia="Times New Roman"/>
          <w:lang w:val="en-GB"/>
        </w:rPr>
        <w:t>less direct means</w:t>
      </w:r>
      <w:r w:rsidRPr="00F63436">
        <w:rPr>
          <w:rFonts w:eastAsia="Times New Roman"/>
          <w:lang w:val="en-GB"/>
        </w:rPr>
        <w:t xml:space="preserve"> for marketers to get their message across (point of sales, product placement, new media, packaging, price promotion etc). Also the ubiquity of alcohol, price and product design have a big impact on promoting consumption</w:t>
      </w:r>
      <w:r w:rsidR="0027353C" w:rsidRPr="00F63436">
        <w:rPr>
          <w:rFonts w:eastAsia="Times New Roman"/>
          <w:lang w:val="en-GB"/>
        </w:rPr>
        <w:t xml:space="preserve">. </w:t>
      </w:r>
      <w:r w:rsidR="00314227">
        <w:rPr>
          <w:rFonts w:eastAsia="Times New Roman"/>
          <w:lang w:val="en-GB"/>
        </w:rPr>
        <w:t>The cumulative impact of this is enormous.</w:t>
      </w:r>
    </w:p>
    <w:p w:rsidR="00F63436" w:rsidRDefault="00F3209B" w:rsidP="00F63436">
      <w:pPr>
        <w:numPr>
          <w:ilvl w:val="0"/>
          <w:numId w:val="1"/>
        </w:numPr>
        <w:jc w:val="both"/>
        <w:rPr>
          <w:rFonts w:eastAsia="Times New Roman"/>
          <w:lang w:val="en-GB"/>
        </w:rPr>
      </w:pPr>
      <w:r>
        <w:rPr>
          <w:rFonts w:eastAsia="Times New Roman"/>
          <w:lang w:val="en-GB"/>
        </w:rPr>
        <w:t xml:space="preserve">In some countries like in the UK the </w:t>
      </w:r>
      <w:r w:rsidR="00314227">
        <w:rPr>
          <w:rFonts w:eastAsia="Times New Roman"/>
          <w:lang w:val="en-GB"/>
        </w:rPr>
        <w:t>Alcohol industry is very close to governmen</w:t>
      </w:r>
      <w:r>
        <w:rPr>
          <w:rFonts w:eastAsia="Times New Roman"/>
          <w:lang w:val="en-GB"/>
        </w:rPr>
        <w:t xml:space="preserve">ts in determining what alcohol </w:t>
      </w:r>
      <w:r w:rsidR="00314227">
        <w:rPr>
          <w:rFonts w:eastAsia="Times New Roman"/>
          <w:lang w:val="en-GB"/>
        </w:rPr>
        <w:t>policy will be</w:t>
      </w:r>
      <w:r>
        <w:rPr>
          <w:rFonts w:eastAsia="Times New Roman"/>
          <w:lang w:val="en-GB"/>
        </w:rPr>
        <w:t xml:space="preserve"> and that is also a problem</w:t>
      </w:r>
      <w:r w:rsidR="00314227">
        <w:rPr>
          <w:rFonts w:eastAsia="Times New Roman"/>
          <w:lang w:val="en-GB"/>
        </w:rPr>
        <w:t xml:space="preserve">. </w:t>
      </w:r>
    </w:p>
    <w:p w:rsidR="00314227" w:rsidRPr="00F63436" w:rsidRDefault="00314227" w:rsidP="00F63436">
      <w:pPr>
        <w:numPr>
          <w:ilvl w:val="0"/>
          <w:numId w:val="1"/>
        </w:numPr>
        <w:jc w:val="both"/>
        <w:rPr>
          <w:rFonts w:eastAsia="Times New Roman"/>
          <w:lang w:val="en-GB"/>
        </w:rPr>
      </w:pPr>
      <w:r>
        <w:rPr>
          <w:rFonts w:eastAsia="Times New Roman"/>
          <w:lang w:val="en-GB"/>
        </w:rPr>
        <w:t>Alcohol Marketing is multifaceted, driven by consumer research,</w:t>
      </w:r>
      <w:r w:rsidR="00F3209B">
        <w:rPr>
          <w:rFonts w:eastAsia="Times New Roman"/>
          <w:lang w:val="en-GB"/>
        </w:rPr>
        <w:t xml:space="preserve"> strategic and is long term. It</w:t>
      </w:r>
      <w:r>
        <w:rPr>
          <w:rFonts w:eastAsia="Times New Roman"/>
          <w:lang w:val="en-GB"/>
        </w:rPr>
        <w:t xml:space="preserve">s goal is to increase shareholder value. </w:t>
      </w:r>
    </w:p>
    <w:p w:rsidR="00314227" w:rsidRDefault="0027353C" w:rsidP="0027353C">
      <w:pPr>
        <w:numPr>
          <w:ilvl w:val="0"/>
          <w:numId w:val="1"/>
        </w:numPr>
        <w:jc w:val="both"/>
        <w:rPr>
          <w:rFonts w:eastAsia="Times New Roman"/>
          <w:lang w:val="en-GB"/>
        </w:rPr>
      </w:pPr>
      <w:r w:rsidRPr="00F63436">
        <w:rPr>
          <w:rFonts w:eastAsia="Times New Roman"/>
          <w:lang w:val="en-GB"/>
        </w:rPr>
        <w:t>A</w:t>
      </w:r>
      <w:r>
        <w:rPr>
          <w:rFonts w:eastAsia="Times New Roman"/>
          <w:lang w:val="en-GB"/>
        </w:rPr>
        <w:t xml:space="preserve"> longitudinal study was carried out by them on this, which concluded that alcohol marketing is very ubiquitous. </w:t>
      </w:r>
      <w:r w:rsidR="00314227">
        <w:rPr>
          <w:rFonts w:eastAsia="Times New Roman"/>
          <w:lang w:val="en-GB"/>
        </w:rPr>
        <w:t xml:space="preserve">Young people are being bombarded continually with marketing messages. </w:t>
      </w:r>
      <w:r>
        <w:rPr>
          <w:rFonts w:eastAsia="Times New Roman"/>
          <w:lang w:val="en-GB"/>
        </w:rPr>
        <w:t>96% percent of 13-15 year olds had been exposed</w:t>
      </w:r>
      <w:r w:rsidR="00314227">
        <w:rPr>
          <w:rFonts w:eastAsia="Times New Roman"/>
          <w:lang w:val="en-GB"/>
        </w:rPr>
        <w:t xml:space="preserve"> to alcohol marketing via at least 5 different channels</w:t>
      </w:r>
      <w:r>
        <w:rPr>
          <w:rFonts w:eastAsia="Times New Roman"/>
          <w:lang w:val="en-GB"/>
        </w:rPr>
        <w:t xml:space="preserve">. </w:t>
      </w:r>
      <w:r w:rsidR="00314227">
        <w:rPr>
          <w:rFonts w:eastAsia="Times New Roman"/>
          <w:lang w:val="en-GB"/>
        </w:rPr>
        <w:t>These pro-drinking messages have an impact on when people start to drink and how much they drink.</w:t>
      </w:r>
    </w:p>
    <w:p w:rsidR="00536359" w:rsidRPr="00536359" w:rsidRDefault="0027353C" w:rsidP="00536359">
      <w:pPr>
        <w:numPr>
          <w:ilvl w:val="0"/>
          <w:numId w:val="1"/>
        </w:numPr>
        <w:jc w:val="both"/>
        <w:rPr>
          <w:rFonts w:eastAsia="Times New Roman"/>
          <w:lang w:val="en-GB"/>
        </w:rPr>
      </w:pPr>
      <w:r>
        <w:rPr>
          <w:rFonts w:eastAsia="Times New Roman"/>
          <w:lang w:val="en-GB"/>
        </w:rPr>
        <w:lastRenderedPageBreak/>
        <w:t>A UK government study, as well as other specialist studies came to the same conclusion</w:t>
      </w:r>
      <w:r w:rsidR="00314227">
        <w:rPr>
          <w:rFonts w:eastAsia="Times New Roman"/>
          <w:lang w:val="en-GB"/>
        </w:rPr>
        <w:t xml:space="preserve"> (among them the report from the Science Committee of the EU Alcohol and Health Forum)</w:t>
      </w:r>
      <w:r>
        <w:rPr>
          <w:rFonts w:eastAsia="Times New Roman"/>
          <w:lang w:val="en-GB"/>
        </w:rPr>
        <w:t xml:space="preserve">. </w:t>
      </w:r>
    </w:p>
    <w:p w:rsidR="005F747A" w:rsidRDefault="0027353C" w:rsidP="0027353C">
      <w:pPr>
        <w:numPr>
          <w:ilvl w:val="0"/>
          <w:numId w:val="1"/>
        </w:numPr>
        <w:jc w:val="both"/>
        <w:rPr>
          <w:rFonts w:eastAsia="Times New Roman"/>
          <w:lang w:val="en-GB"/>
        </w:rPr>
      </w:pPr>
      <w:r w:rsidRPr="005F747A">
        <w:rPr>
          <w:rFonts w:eastAsia="Times New Roman"/>
          <w:lang w:val="en-GB"/>
        </w:rPr>
        <w:t>Similar conclusions were reached on tobacco and energy dense foods</w:t>
      </w:r>
      <w:r w:rsidR="005F747A">
        <w:rPr>
          <w:rFonts w:eastAsia="Times New Roman"/>
          <w:lang w:val="en-GB"/>
        </w:rPr>
        <w:t xml:space="preserve">. </w:t>
      </w:r>
    </w:p>
    <w:p w:rsidR="00536359" w:rsidRDefault="00536359" w:rsidP="0027353C">
      <w:pPr>
        <w:numPr>
          <w:ilvl w:val="0"/>
          <w:numId w:val="1"/>
        </w:numPr>
        <w:jc w:val="both"/>
        <w:rPr>
          <w:rFonts w:eastAsia="Times New Roman"/>
          <w:lang w:val="en-GB"/>
        </w:rPr>
      </w:pPr>
      <w:r>
        <w:rPr>
          <w:rFonts w:eastAsia="Times New Roman"/>
          <w:lang w:val="en-GB"/>
        </w:rPr>
        <w:t xml:space="preserve">He pointed out that it would be nonsensical </w:t>
      </w:r>
      <w:r w:rsidR="00F3209B">
        <w:rPr>
          <w:rFonts w:eastAsia="Times New Roman"/>
          <w:lang w:val="en-GB"/>
        </w:rPr>
        <w:t xml:space="preserve">for the Alcohol industry </w:t>
      </w:r>
      <w:r>
        <w:rPr>
          <w:rFonts w:eastAsia="Times New Roman"/>
          <w:lang w:val="en-GB"/>
        </w:rPr>
        <w:t>to spen</w:t>
      </w:r>
      <w:r w:rsidR="00F3209B">
        <w:rPr>
          <w:rFonts w:eastAsia="Times New Roman"/>
          <w:lang w:val="en-GB"/>
        </w:rPr>
        <w:t xml:space="preserve">d as much as 800 million pounds per year </w:t>
      </w:r>
      <w:r>
        <w:rPr>
          <w:rFonts w:eastAsia="Times New Roman"/>
          <w:lang w:val="en-GB"/>
        </w:rPr>
        <w:t xml:space="preserve">on alcohol marketing (as is the case in the UK) if it didn’t increase sales. </w:t>
      </w:r>
    </w:p>
    <w:p w:rsidR="00536359" w:rsidRPr="00536359" w:rsidRDefault="0027353C" w:rsidP="00536359">
      <w:pPr>
        <w:numPr>
          <w:ilvl w:val="0"/>
          <w:numId w:val="1"/>
        </w:numPr>
        <w:jc w:val="both"/>
        <w:rPr>
          <w:rFonts w:eastAsia="Times New Roman"/>
          <w:lang w:val="en-GB"/>
        </w:rPr>
      </w:pPr>
      <w:r w:rsidRPr="00536359">
        <w:rPr>
          <w:rFonts w:eastAsia="Times New Roman"/>
          <w:lang w:val="en-GB"/>
        </w:rPr>
        <w:t>He</w:t>
      </w:r>
      <w:r w:rsidR="00536359" w:rsidRPr="00536359">
        <w:rPr>
          <w:rFonts w:eastAsia="Times New Roman"/>
          <w:lang w:val="en-GB"/>
        </w:rPr>
        <w:t xml:space="preserve"> talked about the nature of alcohol marketing and said that trying to control the</w:t>
      </w:r>
      <w:r w:rsidR="009520E5">
        <w:rPr>
          <w:rFonts w:eastAsia="Times New Roman"/>
          <w:lang w:val="en-GB"/>
        </w:rPr>
        <w:t>ir</w:t>
      </w:r>
      <w:r w:rsidR="00536359" w:rsidRPr="00536359">
        <w:rPr>
          <w:rFonts w:eastAsia="Times New Roman"/>
          <w:lang w:val="en-GB"/>
        </w:rPr>
        <w:t xml:space="preserve"> content is impossible given the subtleties </w:t>
      </w:r>
      <w:r w:rsidR="009520E5">
        <w:rPr>
          <w:rFonts w:eastAsia="Times New Roman"/>
          <w:lang w:val="en-GB"/>
        </w:rPr>
        <w:t>and insidiousness of marketing communications</w:t>
      </w:r>
      <w:r w:rsidR="00536359" w:rsidRPr="00536359">
        <w:rPr>
          <w:rFonts w:eastAsia="Times New Roman"/>
          <w:lang w:val="en-GB"/>
        </w:rPr>
        <w:t xml:space="preserve">.  </w:t>
      </w:r>
    </w:p>
    <w:p w:rsidR="009520E5" w:rsidRDefault="00536359" w:rsidP="0027353C">
      <w:pPr>
        <w:numPr>
          <w:ilvl w:val="0"/>
          <w:numId w:val="1"/>
        </w:numPr>
        <w:jc w:val="both"/>
        <w:rPr>
          <w:rFonts w:eastAsia="Times New Roman"/>
          <w:lang w:val="en-GB"/>
        </w:rPr>
      </w:pPr>
      <w:r>
        <w:rPr>
          <w:rFonts w:eastAsia="Times New Roman"/>
          <w:lang w:val="en-GB"/>
        </w:rPr>
        <w:t>He</w:t>
      </w:r>
      <w:r w:rsidR="0027353C" w:rsidRPr="005F747A">
        <w:rPr>
          <w:rFonts w:eastAsia="Times New Roman"/>
          <w:lang w:val="en-GB"/>
        </w:rPr>
        <w:t xml:space="preserve"> used the example of the </w:t>
      </w:r>
      <w:hyperlink r:id="rId8" w:history="1">
        <w:r w:rsidR="0027353C" w:rsidRPr="00042F84">
          <w:rPr>
            <w:rStyle w:val="Hyperlink"/>
            <w:rFonts w:eastAsia="Times New Roman"/>
            <w:lang w:val="en-GB"/>
          </w:rPr>
          <w:t>Carling ‘Belong’ campaign</w:t>
        </w:r>
      </w:hyperlink>
      <w:r w:rsidR="00042F84">
        <w:rPr>
          <w:rFonts w:eastAsia="Times New Roman"/>
          <w:lang w:val="en-GB"/>
        </w:rPr>
        <w:t xml:space="preserve"> which </w:t>
      </w:r>
      <w:r w:rsidR="00042F84" w:rsidRPr="00042F84">
        <w:rPr>
          <w:rFonts w:eastAsia="Times New Roman"/>
        </w:rPr>
        <w:t>was ve</w:t>
      </w:r>
      <w:r w:rsidR="00042F84">
        <w:rPr>
          <w:rFonts w:eastAsia="Times New Roman"/>
        </w:rPr>
        <w:t xml:space="preserve">ry dodgy </w:t>
      </w:r>
      <w:r w:rsidR="00042F84" w:rsidRPr="00042F84">
        <w:rPr>
          <w:rFonts w:eastAsia="Times New Roman"/>
        </w:rPr>
        <w:t xml:space="preserve">because it was very close to violating </w:t>
      </w:r>
      <w:r w:rsidR="00042F84">
        <w:rPr>
          <w:rFonts w:eastAsia="Times New Roman"/>
        </w:rPr>
        <w:t xml:space="preserve">UK </w:t>
      </w:r>
      <w:r w:rsidR="009520E5">
        <w:rPr>
          <w:rFonts w:eastAsia="Times New Roman"/>
        </w:rPr>
        <w:t xml:space="preserve">self-regulatory </w:t>
      </w:r>
      <w:r w:rsidR="00042F84">
        <w:rPr>
          <w:rFonts w:eastAsia="Times New Roman"/>
        </w:rPr>
        <w:t>code that states that</w:t>
      </w:r>
      <w:r w:rsidR="00042F84" w:rsidRPr="00042F84">
        <w:rPr>
          <w:rFonts w:eastAsia="Times New Roman"/>
        </w:rPr>
        <w:t xml:space="preserve"> alcohol should not be linked with social success</w:t>
      </w:r>
      <w:r w:rsidR="00042F84">
        <w:rPr>
          <w:rFonts w:eastAsia="Times New Roman"/>
        </w:rPr>
        <w:t xml:space="preserve">, social acceptance or popularity. The message is very subtle. </w:t>
      </w:r>
    </w:p>
    <w:p w:rsidR="009520E5" w:rsidRPr="009520E5" w:rsidRDefault="009520E5" w:rsidP="009520E5">
      <w:pPr>
        <w:numPr>
          <w:ilvl w:val="0"/>
          <w:numId w:val="1"/>
        </w:numPr>
        <w:jc w:val="both"/>
      </w:pPr>
      <w:r>
        <w:rPr>
          <w:rFonts w:eastAsia="Times New Roman"/>
          <w:lang w:val="en-GB"/>
        </w:rPr>
        <w:t>He talked about how a</w:t>
      </w:r>
      <w:r w:rsidR="0027353C" w:rsidRPr="005F747A">
        <w:rPr>
          <w:rFonts w:eastAsia="Times New Roman"/>
          <w:lang w:val="en-GB"/>
        </w:rPr>
        <w:t xml:space="preserve">lcohol producers use music and sport </w:t>
      </w:r>
      <w:r>
        <w:rPr>
          <w:rFonts w:eastAsia="Times New Roman"/>
          <w:lang w:val="en-GB"/>
        </w:rPr>
        <w:t xml:space="preserve">sponsorship </w:t>
      </w:r>
      <w:r w:rsidR="0027353C" w:rsidRPr="005F747A">
        <w:rPr>
          <w:rFonts w:eastAsia="Times New Roman"/>
          <w:lang w:val="en-GB"/>
        </w:rPr>
        <w:t xml:space="preserve">to get their message across. </w:t>
      </w:r>
      <w:r w:rsidRPr="009520E5">
        <w:rPr>
          <w:rFonts w:eastAsia="Times New Roman"/>
          <w:i/>
          <w:iCs/>
          <w:lang w:val="en-GB"/>
        </w:rPr>
        <w:t xml:space="preserve">“Ultimately, the band are the heroes at the venue and </w:t>
      </w:r>
      <w:r w:rsidRPr="009520E5">
        <w:rPr>
          <w:rFonts w:eastAsia="Times New Roman"/>
          <w:lang w:val="en-GB"/>
        </w:rPr>
        <w:t xml:space="preserve">[producer] </w:t>
      </w:r>
      <w:r w:rsidRPr="009520E5">
        <w:rPr>
          <w:rFonts w:eastAsia="Times New Roman"/>
          <w:i/>
          <w:iCs/>
          <w:lang w:val="en-GB"/>
        </w:rPr>
        <w:t>should use them to ‘piggy back’ and engage customers [sic] emotions”</w:t>
      </w:r>
      <w:r w:rsidRPr="009520E5">
        <w:rPr>
          <w:rFonts w:eastAsia="Times New Roman"/>
          <w:i/>
          <w:iCs/>
        </w:rPr>
        <w:t xml:space="preserve"> </w:t>
      </w:r>
    </w:p>
    <w:p w:rsidR="009520E5" w:rsidRPr="002476AC" w:rsidRDefault="009520E5" w:rsidP="002476AC">
      <w:pPr>
        <w:numPr>
          <w:ilvl w:val="0"/>
          <w:numId w:val="1"/>
        </w:numPr>
        <w:jc w:val="both"/>
        <w:rPr>
          <w:rFonts w:eastAsia="Times New Roman"/>
          <w:lang w:val="en-GB"/>
        </w:rPr>
      </w:pPr>
      <w:r w:rsidRPr="002476AC">
        <w:rPr>
          <w:rFonts w:eastAsia="Times New Roman"/>
          <w:lang w:val="en-GB"/>
        </w:rPr>
        <w:t xml:space="preserve">He concluded that </w:t>
      </w:r>
      <w:r w:rsidR="002476AC">
        <w:rPr>
          <w:rFonts w:eastAsia="Times New Roman"/>
          <w:lang w:val="en-GB"/>
        </w:rPr>
        <w:t>the</w:t>
      </w:r>
      <w:r w:rsidR="001B0CFE" w:rsidRPr="002476AC">
        <w:rPr>
          <w:rFonts w:eastAsia="Times New Roman"/>
          <w:lang w:val="en-GB"/>
        </w:rPr>
        <w:t xml:space="preserve"> subtleties of marketing techniques like branding and sponsorship defy content regulation</w:t>
      </w:r>
      <w:r w:rsidR="002476AC" w:rsidRPr="002476AC">
        <w:rPr>
          <w:rFonts w:eastAsia="Times New Roman"/>
          <w:lang w:val="en-GB"/>
        </w:rPr>
        <w:t xml:space="preserve"> so the </w:t>
      </w:r>
      <w:r w:rsidRPr="002476AC">
        <w:rPr>
          <w:rFonts w:eastAsia="Times New Roman"/>
          <w:lang w:val="en-GB"/>
        </w:rPr>
        <w:t xml:space="preserve">only solution is to control the amount of marketing as the French have done through the </w:t>
      </w:r>
      <w:proofErr w:type="spellStart"/>
      <w:r w:rsidRPr="002476AC">
        <w:rPr>
          <w:rFonts w:eastAsia="Times New Roman"/>
          <w:lang w:val="en-GB"/>
        </w:rPr>
        <w:t>Loi</w:t>
      </w:r>
      <w:proofErr w:type="spellEnd"/>
      <w:r w:rsidRPr="002476AC">
        <w:rPr>
          <w:rFonts w:eastAsia="Times New Roman"/>
          <w:lang w:val="en-GB"/>
        </w:rPr>
        <w:t xml:space="preserve"> </w:t>
      </w:r>
      <w:proofErr w:type="spellStart"/>
      <w:r w:rsidRPr="002476AC">
        <w:rPr>
          <w:rFonts w:eastAsia="Times New Roman"/>
          <w:lang w:val="en-GB"/>
        </w:rPr>
        <w:t>Evin</w:t>
      </w:r>
      <w:proofErr w:type="spellEnd"/>
      <w:r w:rsidRPr="002476AC">
        <w:rPr>
          <w:rFonts w:eastAsia="Times New Roman"/>
          <w:lang w:val="en-GB"/>
        </w:rPr>
        <w:t xml:space="preserve">. </w:t>
      </w:r>
    </w:p>
    <w:p w:rsidR="0027353C" w:rsidRDefault="0027353C" w:rsidP="0027353C">
      <w:pPr>
        <w:numPr>
          <w:ilvl w:val="0"/>
          <w:numId w:val="1"/>
        </w:numPr>
        <w:jc w:val="both"/>
        <w:rPr>
          <w:rFonts w:eastAsia="Times New Roman"/>
          <w:lang w:val="en-GB"/>
        </w:rPr>
      </w:pPr>
      <w:r w:rsidRPr="005F747A">
        <w:rPr>
          <w:rFonts w:eastAsia="Times New Roman"/>
          <w:lang w:val="en-GB"/>
        </w:rPr>
        <w:t>The UK is seeking</w:t>
      </w:r>
      <w:r w:rsidR="009520E5">
        <w:rPr>
          <w:rFonts w:eastAsia="Times New Roman"/>
          <w:lang w:val="en-GB"/>
        </w:rPr>
        <w:t xml:space="preserve"> to do that through a private members bill </w:t>
      </w:r>
      <w:r w:rsidRPr="005F747A">
        <w:rPr>
          <w:rFonts w:eastAsia="Times New Roman"/>
          <w:lang w:val="en-GB"/>
        </w:rPr>
        <w:t xml:space="preserve">although private members bills do not tend to be successful. </w:t>
      </w:r>
    </w:p>
    <w:p w:rsidR="00F3209B" w:rsidRPr="005F747A" w:rsidRDefault="00F3209B" w:rsidP="00F3209B">
      <w:pPr>
        <w:ind w:left="720"/>
        <w:jc w:val="both"/>
        <w:rPr>
          <w:rFonts w:eastAsia="Times New Roman"/>
          <w:lang w:val="en-GB"/>
        </w:rPr>
      </w:pPr>
    </w:p>
    <w:p w:rsidR="0027353C" w:rsidRDefault="0027353C" w:rsidP="0027353C">
      <w:pPr>
        <w:jc w:val="both"/>
        <w:rPr>
          <w:lang w:val="en-GB"/>
        </w:rPr>
      </w:pPr>
      <w:r>
        <w:rPr>
          <w:lang w:val="en-GB"/>
        </w:rPr>
        <w:t> </w:t>
      </w:r>
    </w:p>
    <w:p w:rsidR="0027353C" w:rsidRDefault="0027353C" w:rsidP="0027353C">
      <w:pPr>
        <w:jc w:val="both"/>
        <w:rPr>
          <w:lang w:val="en-GB"/>
        </w:rPr>
      </w:pPr>
      <w:r>
        <w:rPr>
          <w:lang w:val="en-GB"/>
        </w:rPr>
        <w:t xml:space="preserve">A representative from the </w:t>
      </w:r>
      <w:r>
        <w:rPr>
          <w:b/>
          <w:bCs/>
          <w:lang w:val="en-GB"/>
        </w:rPr>
        <w:t>UK Advertising Standards Authority</w:t>
      </w:r>
      <w:r>
        <w:rPr>
          <w:lang w:val="en-GB"/>
        </w:rPr>
        <w:t xml:space="preserve"> </w:t>
      </w:r>
      <w:r>
        <w:rPr>
          <w:b/>
          <w:bCs/>
          <w:lang w:val="en-GB"/>
        </w:rPr>
        <w:t>(SA)</w:t>
      </w:r>
      <w:r>
        <w:rPr>
          <w:lang w:val="en-GB"/>
        </w:rPr>
        <w:t xml:space="preserve">, on the Carling ‘Belong’ example explained that this had been quite a controversial decision at the time. He admitted that such decisions are often subjective but that since that time, there has been a review by the bodies and the SA would probably take a different approach now. There are many self-regulatory organisations (SROs) around Europe, often made up of individual members of the public like teachers and local authority staff. Overall, they do get it right, and have tackled advertisers who have broken the rules.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Prof. Gerard Hastings</w:t>
      </w:r>
      <w:r>
        <w:rPr>
          <w:lang w:val="en-GB"/>
        </w:rPr>
        <w:t xml:space="preserve"> responded by asking how the news this week of Budweiser sponsoring the World Cup was received by UK regulators considering that there is a regulation in place against linking alcohol and sporting prowess and youth cultures in advertising.  </w:t>
      </w:r>
    </w:p>
    <w:p w:rsidR="0027353C" w:rsidRDefault="0027353C" w:rsidP="0027353C">
      <w:pPr>
        <w:jc w:val="both"/>
        <w:rPr>
          <w:lang w:val="en-GB"/>
        </w:rPr>
      </w:pPr>
      <w:r>
        <w:rPr>
          <w:lang w:val="en-GB"/>
        </w:rPr>
        <w:t> </w:t>
      </w:r>
    </w:p>
    <w:p w:rsidR="007F6624" w:rsidRDefault="0027353C" w:rsidP="0027353C">
      <w:pPr>
        <w:jc w:val="both"/>
        <w:rPr>
          <w:lang w:val="en-GB"/>
        </w:rPr>
      </w:pPr>
      <w:r>
        <w:rPr>
          <w:lang w:val="en-GB"/>
        </w:rPr>
        <w:t xml:space="preserve">The representative from the </w:t>
      </w:r>
      <w:r>
        <w:rPr>
          <w:b/>
          <w:bCs/>
          <w:lang w:val="en-GB"/>
        </w:rPr>
        <w:t>SA</w:t>
      </w:r>
      <w:r>
        <w:rPr>
          <w:lang w:val="en-GB"/>
        </w:rPr>
        <w:t xml:space="preserve"> replied that they do not regulate sponsorship. That is done by the Portman Group, but the SA looks at the adverts themselves. </w:t>
      </w:r>
      <w:r w:rsidR="007F6624">
        <w:rPr>
          <w:lang w:val="en-GB"/>
        </w:rPr>
        <w:t xml:space="preserve">He explained as well that they </w:t>
      </w:r>
      <w:r>
        <w:rPr>
          <w:lang w:val="en-GB"/>
        </w:rPr>
        <w:t xml:space="preserve">rely on complaints </w:t>
      </w:r>
      <w:r w:rsidR="007F6624">
        <w:rPr>
          <w:lang w:val="en-GB"/>
        </w:rPr>
        <w:t>from individuals to be their eyes and ears</w:t>
      </w:r>
      <w:r>
        <w:rPr>
          <w:lang w:val="en-GB"/>
        </w:rPr>
        <w:t xml:space="preserve">, and so encouraged </w:t>
      </w:r>
      <w:r w:rsidR="007F6624">
        <w:rPr>
          <w:lang w:val="en-GB"/>
        </w:rPr>
        <w:t xml:space="preserve">people to make complains against adverts if they thought they were problematic. </w:t>
      </w:r>
      <w:r>
        <w:rPr>
          <w:lang w:val="en-GB"/>
        </w:rPr>
        <w:t xml:space="preserve">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Prof. Gerard Hastings</w:t>
      </w:r>
      <w:r>
        <w:rPr>
          <w:lang w:val="en-GB"/>
        </w:rPr>
        <w:t xml:space="preserve"> explained to the room that</w:t>
      </w:r>
      <w:r w:rsidR="00FF4CBF">
        <w:rPr>
          <w:lang w:val="en-GB"/>
        </w:rPr>
        <w:t xml:space="preserve"> the Portman Group is funded by </w:t>
      </w:r>
      <w:r>
        <w:rPr>
          <w:lang w:val="en-GB"/>
        </w:rPr>
        <w:t>the alcohol industry.</w:t>
      </w:r>
    </w:p>
    <w:p w:rsidR="0027353C" w:rsidRDefault="0027353C" w:rsidP="0027353C">
      <w:pPr>
        <w:jc w:val="both"/>
        <w:rPr>
          <w:lang w:val="en-GB"/>
        </w:rPr>
      </w:pPr>
      <w:r>
        <w:rPr>
          <w:lang w:val="en-GB"/>
        </w:rPr>
        <w:t> </w:t>
      </w:r>
    </w:p>
    <w:p w:rsidR="00EE7FF8" w:rsidRDefault="0027353C" w:rsidP="00EE7FF8">
      <w:pPr>
        <w:jc w:val="both"/>
        <w:rPr>
          <w:lang w:val="en-GB"/>
        </w:rPr>
      </w:pPr>
      <w:r>
        <w:rPr>
          <w:b/>
          <w:bCs/>
          <w:lang w:val="en-GB"/>
        </w:rPr>
        <w:t>Nessa Childers (S&amp;D, IE)</w:t>
      </w:r>
      <w:r>
        <w:rPr>
          <w:lang w:val="en-GB"/>
        </w:rPr>
        <w:t xml:space="preserve"> spoke to say that the criteria used to ban questionable adverts can be quite complicated. </w:t>
      </w:r>
      <w:r w:rsidR="00EE7FF8">
        <w:rPr>
          <w:lang w:val="en-GB"/>
        </w:rPr>
        <w:t xml:space="preserve">In her opinion the only way forward was </w:t>
      </w:r>
      <w:r w:rsidR="00A72868">
        <w:rPr>
          <w:lang w:val="en-GB"/>
        </w:rPr>
        <w:t xml:space="preserve">to impose a ban on advertising </w:t>
      </w:r>
      <w:r w:rsidR="00EE7FF8">
        <w:rPr>
          <w:lang w:val="en-GB"/>
        </w:rPr>
        <w:t xml:space="preserve">all together because it would be very difficult to develop criteria that would actually use the ideas of unconscious stimulation of desire and ban them.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Marian Harkin (ALDE, IE)</w:t>
      </w:r>
      <w:r w:rsidR="00282A09">
        <w:rPr>
          <w:lang w:val="en-GB"/>
        </w:rPr>
        <w:t xml:space="preserve"> </w:t>
      </w:r>
      <w:r>
        <w:rPr>
          <w:lang w:val="en-GB"/>
        </w:rPr>
        <w:t>asked whether there was any evidence to show that</w:t>
      </w:r>
      <w:r w:rsidR="00282A09">
        <w:rPr>
          <w:lang w:val="en-GB"/>
        </w:rPr>
        <w:t xml:space="preserve"> were we have controlled the amount</w:t>
      </w:r>
      <w:r>
        <w:rPr>
          <w:lang w:val="en-GB"/>
        </w:rPr>
        <w:t xml:space="preserve"> this works.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lastRenderedPageBreak/>
        <w:t>Prof. Gerard Hastings</w:t>
      </w:r>
      <w:r>
        <w:rPr>
          <w:lang w:val="en-GB"/>
        </w:rPr>
        <w:t xml:space="preserve"> replied that there was, and that this could be seen on a global scale with the banning of tobacco advertising in many countries. Less people are taking up smoking in those countries. The more comprehensive the ban, the bigger the effect, he said.</w:t>
      </w:r>
    </w:p>
    <w:p w:rsidR="0027353C" w:rsidRDefault="0027353C" w:rsidP="0027353C">
      <w:pPr>
        <w:jc w:val="both"/>
        <w:rPr>
          <w:lang w:val="en-GB"/>
        </w:rPr>
      </w:pPr>
      <w:r>
        <w:rPr>
          <w:lang w:val="en-GB"/>
        </w:rPr>
        <w:t> </w:t>
      </w:r>
    </w:p>
    <w:p w:rsidR="00B064C6" w:rsidRDefault="00B064C6" w:rsidP="0027353C">
      <w:pPr>
        <w:jc w:val="both"/>
        <w:rPr>
          <w:i/>
          <w:iCs/>
          <w:lang w:val="en-GB"/>
        </w:rPr>
      </w:pPr>
    </w:p>
    <w:p w:rsidR="0027353C" w:rsidRDefault="0027353C" w:rsidP="0027353C">
      <w:pPr>
        <w:jc w:val="both"/>
        <w:rPr>
          <w:lang w:val="en-GB"/>
        </w:rPr>
      </w:pPr>
      <w:r>
        <w:rPr>
          <w:i/>
          <w:iCs/>
          <w:lang w:val="en-GB"/>
        </w:rPr>
        <w:t>Young people’s perceptions of alcohol marketing</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Jan Peloza</w:t>
      </w:r>
      <w:r>
        <w:rPr>
          <w:lang w:val="en-GB"/>
        </w:rPr>
        <w:t>, from the</w:t>
      </w:r>
      <w:r>
        <w:rPr>
          <w:b/>
          <w:bCs/>
          <w:lang w:val="en-GB"/>
        </w:rPr>
        <w:t xml:space="preserve"> Alcohol Policy Youth Network (APYN)</w:t>
      </w:r>
      <w:r>
        <w:rPr>
          <w:lang w:val="en-GB"/>
        </w:rPr>
        <w:t xml:space="preserve"> made the following contributions in his presentation:</w:t>
      </w:r>
    </w:p>
    <w:p w:rsidR="0027353C" w:rsidRDefault="0027353C" w:rsidP="0027353C">
      <w:pPr>
        <w:jc w:val="both"/>
        <w:rPr>
          <w:lang w:val="en-GB"/>
        </w:rPr>
      </w:pPr>
      <w:r>
        <w:rPr>
          <w:lang w:val="en-GB"/>
        </w:rPr>
        <w:t> </w:t>
      </w:r>
    </w:p>
    <w:p w:rsidR="0027353C" w:rsidRDefault="0027353C" w:rsidP="001B0CFE">
      <w:pPr>
        <w:numPr>
          <w:ilvl w:val="0"/>
          <w:numId w:val="2"/>
        </w:numPr>
        <w:jc w:val="both"/>
        <w:rPr>
          <w:rFonts w:eastAsia="Times New Roman"/>
          <w:lang w:val="en-GB"/>
        </w:rPr>
      </w:pPr>
      <w:r>
        <w:rPr>
          <w:rFonts w:eastAsia="Times New Roman"/>
          <w:lang w:val="en-GB"/>
        </w:rPr>
        <w:t xml:space="preserve">He </w:t>
      </w:r>
      <w:r w:rsidR="001B0CFE">
        <w:rPr>
          <w:rFonts w:eastAsia="Times New Roman"/>
          <w:lang w:val="en-GB"/>
        </w:rPr>
        <w:t>talked about</w:t>
      </w:r>
      <w:r>
        <w:rPr>
          <w:rFonts w:eastAsia="Times New Roman"/>
          <w:lang w:val="en-GB"/>
        </w:rPr>
        <w:t xml:space="preserve"> the work of APYN</w:t>
      </w:r>
      <w:r w:rsidR="001B0CFE">
        <w:rPr>
          <w:rFonts w:eastAsia="Times New Roman"/>
          <w:lang w:val="en-GB"/>
        </w:rPr>
        <w:t xml:space="preserve"> and its members</w:t>
      </w:r>
      <w:r>
        <w:rPr>
          <w:rFonts w:eastAsia="Times New Roman"/>
          <w:lang w:val="en-GB"/>
        </w:rPr>
        <w:t xml:space="preserve">. </w:t>
      </w:r>
    </w:p>
    <w:p w:rsidR="00813F56" w:rsidRDefault="0027353C" w:rsidP="0027353C">
      <w:pPr>
        <w:numPr>
          <w:ilvl w:val="0"/>
          <w:numId w:val="2"/>
        </w:numPr>
        <w:jc w:val="both"/>
        <w:rPr>
          <w:rFonts w:eastAsia="Times New Roman"/>
          <w:lang w:val="en-GB"/>
        </w:rPr>
      </w:pPr>
      <w:r>
        <w:rPr>
          <w:rFonts w:eastAsia="Times New Roman"/>
          <w:lang w:val="en-GB"/>
        </w:rPr>
        <w:t>He listed the three stages</w:t>
      </w:r>
      <w:r w:rsidR="00945301">
        <w:rPr>
          <w:rFonts w:eastAsia="Times New Roman"/>
          <w:lang w:val="en-GB"/>
        </w:rPr>
        <w:t xml:space="preserve"> in which alcohol marketing works</w:t>
      </w:r>
      <w:r>
        <w:rPr>
          <w:rFonts w:eastAsia="Times New Roman"/>
          <w:lang w:val="en-GB"/>
        </w:rPr>
        <w:t>; liking the advert, the desire to emulate the featured characters, the belief that acting in this way will lead to positive benefits.</w:t>
      </w:r>
    </w:p>
    <w:p w:rsidR="0027353C" w:rsidRDefault="0027353C" w:rsidP="0027353C">
      <w:pPr>
        <w:numPr>
          <w:ilvl w:val="0"/>
          <w:numId w:val="2"/>
        </w:numPr>
        <w:jc w:val="both"/>
        <w:rPr>
          <w:rFonts w:eastAsia="Times New Roman"/>
          <w:lang w:val="en-GB"/>
        </w:rPr>
      </w:pPr>
      <w:r>
        <w:rPr>
          <w:rFonts w:eastAsia="Times New Roman"/>
          <w:lang w:val="en-GB"/>
        </w:rPr>
        <w:t xml:space="preserve">Young people want to be cool and alcohol adverts often use humour, sexual and social success, attractive images and people. </w:t>
      </w:r>
    </w:p>
    <w:p w:rsidR="0027353C" w:rsidRDefault="0027353C" w:rsidP="0027353C">
      <w:pPr>
        <w:numPr>
          <w:ilvl w:val="0"/>
          <w:numId w:val="2"/>
        </w:numPr>
        <w:jc w:val="both"/>
        <w:rPr>
          <w:rFonts w:eastAsia="Times New Roman"/>
          <w:lang w:val="en-GB"/>
        </w:rPr>
      </w:pPr>
      <w:r>
        <w:rPr>
          <w:rFonts w:eastAsia="Times New Roman"/>
          <w:lang w:val="en-GB"/>
        </w:rPr>
        <w:t xml:space="preserve">The full effect of exposure to marketing is cumulative.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Katherine Brown,</w:t>
      </w:r>
      <w:r>
        <w:rPr>
          <w:lang w:val="en-GB"/>
        </w:rPr>
        <w:t xml:space="preserve"> from the </w:t>
      </w:r>
      <w:r>
        <w:rPr>
          <w:b/>
          <w:bCs/>
          <w:lang w:val="en-GB"/>
        </w:rPr>
        <w:t>Institute of Alcohol Studies (IAS)</w:t>
      </w:r>
      <w:r>
        <w:rPr>
          <w:lang w:val="en-GB"/>
        </w:rPr>
        <w:t xml:space="preserve"> represented the group of </w:t>
      </w:r>
      <w:r w:rsidR="00813F56">
        <w:rPr>
          <w:lang w:val="en-GB"/>
        </w:rPr>
        <w:t xml:space="preserve">youth </w:t>
      </w:r>
      <w:r>
        <w:rPr>
          <w:lang w:val="en-GB"/>
        </w:rPr>
        <w:t xml:space="preserve">researchers </w:t>
      </w:r>
      <w:r w:rsidR="00813F56">
        <w:rPr>
          <w:lang w:val="en-GB"/>
        </w:rPr>
        <w:t>that conducted</w:t>
      </w:r>
      <w:r>
        <w:rPr>
          <w:lang w:val="en-GB"/>
        </w:rPr>
        <w:t xml:space="preserve"> a Europe-wide study</w:t>
      </w:r>
      <w:r w:rsidR="00813F56">
        <w:rPr>
          <w:lang w:val="en-GB"/>
        </w:rPr>
        <w:t xml:space="preserve"> on young people and alcohol marketing</w:t>
      </w:r>
      <w:r>
        <w:rPr>
          <w:lang w:val="en-GB"/>
        </w:rPr>
        <w:t xml:space="preserve">. Please refer to slides for details and specific figures and percentages. </w:t>
      </w:r>
    </w:p>
    <w:p w:rsidR="0027353C" w:rsidRDefault="0027353C" w:rsidP="0027353C">
      <w:pPr>
        <w:jc w:val="both"/>
        <w:rPr>
          <w:lang w:val="en-GB"/>
        </w:rPr>
      </w:pPr>
      <w:r>
        <w:rPr>
          <w:lang w:val="en-GB"/>
        </w:rPr>
        <w:t> </w:t>
      </w:r>
    </w:p>
    <w:p w:rsidR="0027353C" w:rsidRDefault="0027353C" w:rsidP="0027353C">
      <w:pPr>
        <w:numPr>
          <w:ilvl w:val="0"/>
          <w:numId w:val="3"/>
        </w:numPr>
        <w:jc w:val="both"/>
        <w:rPr>
          <w:rFonts w:eastAsia="Times New Roman"/>
          <w:lang w:val="en-GB"/>
        </w:rPr>
      </w:pPr>
      <w:r>
        <w:rPr>
          <w:rFonts w:eastAsia="Times New Roman"/>
          <w:lang w:val="en-GB"/>
        </w:rPr>
        <w:t xml:space="preserve">They are still in the process of analysing the results – the final report will be ready in autumn 2011. </w:t>
      </w:r>
    </w:p>
    <w:p w:rsidR="00813F56" w:rsidRDefault="00813F56" w:rsidP="0027353C">
      <w:pPr>
        <w:numPr>
          <w:ilvl w:val="0"/>
          <w:numId w:val="3"/>
        </w:numPr>
        <w:jc w:val="both"/>
        <w:rPr>
          <w:rFonts w:eastAsia="Times New Roman"/>
          <w:lang w:val="en-GB"/>
        </w:rPr>
      </w:pPr>
      <w:r>
        <w:rPr>
          <w:rFonts w:eastAsia="Times New Roman"/>
          <w:lang w:val="en-GB"/>
        </w:rPr>
        <w:t>The study had two parts: 1) an online survey (</w:t>
      </w:r>
      <w:r w:rsidR="00594158">
        <w:rPr>
          <w:rFonts w:eastAsia="Times New Roman"/>
          <w:lang w:val="en-GB"/>
        </w:rPr>
        <w:t>over</w:t>
      </w:r>
      <w:r>
        <w:rPr>
          <w:rFonts w:eastAsia="Times New Roman"/>
          <w:lang w:val="en-GB"/>
        </w:rPr>
        <w:t xml:space="preserve"> 1000 responses across 41 countries in Europe) and 2) a pilot study where 17 young people from 14 countries </w:t>
      </w:r>
      <w:r w:rsidR="00594158">
        <w:rPr>
          <w:rFonts w:eastAsia="Times New Roman"/>
          <w:lang w:val="en-GB"/>
        </w:rPr>
        <w:t>recorded</w:t>
      </w:r>
      <w:r>
        <w:rPr>
          <w:rFonts w:eastAsia="Times New Roman"/>
          <w:lang w:val="en-GB"/>
        </w:rPr>
        <w:t xml:space="preserve"> how often they were exposed to alcohol marketing during two days. </w:t>
      </w:r>
    </w:p>
    <w:p w:rsidR="00813F56" w:rsidRDefault="00813F56" w:rsidP="0027353C">
      <w:pPr>
        <w:numPr>
          <w:ilvl w:val="0"/>
          <w:numId w:val="3"/>
        </w:numPr>
        <w:jc w:val="both"/>
        <w:rPr>
          <w:rFonts w:eastAsia="Times New Roman"/>
          <w:lang w:val="en-GB"/>
        </w:rPr>
      </w:pPr>
      <w:r>
        <w:rPr>
          <w:rFonts w:eastAsia="Times New Roman"/>
          <w:lang w:val="en-GB"/>
        </w:rPr>
        <w:t xml:space="preserve">Sneak preview of the results: </w:t>
      </w:r>
    </w:p>
    <w:p w:rsidR="0027353C" w:rsidRDefault="0027353C" w:rsidP="0027353C">
      <w:pPr>
        <w:numPr>
          <w:ilvl w:val="0"/>
          <w:numId w:val="3"/>
        </w:numPr>
        <w:jc w:val="both"/>
        <w:rPr>
          <w:rFonts w:eastAsia="Times New Roman"/>
          <w:lang w:val="en-GB"/>
        </w:rPr>
      </w:pPr>
      <w:r>
        <w:rPr>
          <w:rFonts w:eastAsia="Times New Roman"/>
          <w:lang w:val="en-GB"/>
        </w:rPr>
        <w:t xml:space="preserve">The average age of people having their first drink was 14. </w:t>
      </w:r>
    </w:p>
    <w:p w:rsidR="0027353C" w:rsidRDefault="0027353C" w:rsidP="0027353C">
      <w:pPr>
        <w:numPr>
          <w:ilvl w:val="0"/>
          <w:numId w:val="3"/>
        </w:numPr>
        <w:jc w:val="both"/>
        <w:rPr>
          <w:rFonts w:eastAsia="Times New Roman"/>
          <w:lang w:val="en-GB"/>
        </w:rPr>
      </w:pPr>
      <w:r>
        <w:rPr>
          <w:rFonts w:eastAsia="Times New Roman"/>
          <w:lang w:val="en-GB"/>
        </w:rPr>
        <w:t xml:space="preserve">Respondents who </w:t>
      </w:r>
      <w:r w:rsidR="00594158">
        <w:rPr>
          <w:rFonts w:eastAsia="Times New Roman"/>
          <w:lang w:val="en-GB"/>
        </w:rPr>
        <w:t>started drinking</w:t>
      </w:r>
      <w:r>
        <w:rPr>
          <w:rFonts w:eastAsia="Times New Roman"/>
          <w:lang w:val="en-GB"/>
        </w:rPr>
        <w:t xml:space="preserve"> earlier reported drinking more heavily now. </w:t>
      </w:r>
    </w:p>
    <w:p w:rsidR="0027353C" w:rsidRDefault="0027353C" w:rsidP="0027353C">
      <w:pPr>
        <w:numPr>
          <w:ilvl w:val="0"/>
          <w:numId w:val="3"/>
        </w:numPr>
        <w:jc w:val="both"/>
        <w:rPr>
          <w:rFonts w:eastAsia="Times New Roman"/>
          <w:lang w:val="en-GB"/>
        </w:rPr>
      </w:pPr>
      <w:r>
        <w:rPr>
          <w:rFonts w:eastAsia="Times New Roman"/>
          <w:lang w:val="en-GB"/>
        </w:rPr>
        <w:t xml:space="preserve">Taste, price and strength were the top three factors </w:t>
      </w:r>
      <w:r w:rsidR="00594158">
        <w:rPr>
          <w:rFonts w:eastAsia="Times New Roman"/>
          <w:lang w:val="en-GB"/>
        </w:rPr>
        <w:t>that influenced them t</w:t>
      </w:r>
      <w:r>
        <w:rPr>
          <w:rFonts w:eastAsia="Times New Roman"/>
          <w:lang w:val="en-GB"/>
        </w:rPr>
        <w:t xml:space="preserve">o decide which alcohol to buy. </w:t>
      </w:r>
    </w:p>
    <w:p w:rsidR="00594158" w:rsidRDefault="00594158" w:rsidP="0027353C">
      <w:pPr>
        <w:numPr>
          <w:ilvl w:val="0"/>
          <w:numId w:val="3"/>
        </w:numPr>
        <w:jc w:val="both"/>
        <w:rPr>
          <w:rFonts w:eastAsia="Times New Roman"/>
          <w:lang w:val="en-GB"/>
        </w:rPr>
      </w:pPr>
      <w:r>
        <w:rPr>
          <w:rFonts w:eastAsia="Times New Roman"/>
          <w:lang w:val="en-GB"/>
        </w:rPr>
        <w:t xml:space="preserve">Top 5 situations where they were exposed to alcohol marketing: Bars, supermarkets, TV, sporting events, magazines. </w:t>
      </w:r>
    </w:p>
    <w:p w:rsidR="0027353C" w:rsidRDefault="0027353C" w:rsidP="0027353C">
      <w:pPr>
        <w:numPr>
          <w:ilvl w:val="0"/>
          <w:numId w:val="3"/>
        </w:numPr>
        <w:jc w:val="both"/>
        <w:rPr>
          <w:rFonts w:eastAsia="Times New Roman"/>
          <w:lang w:val="en-GB"/>
        </w:rPr>
      </w:pPr>
      <w:r>
        <w:rPr>
          <w:rFonts w:eastAsia="Times New Roman"/>
          <w:lang w:val="en-GB"/>
        </w:rPr>
        <w:t xml:space="preserve">Half of the people owned some piece of alcohol merchandise. </w:t>
      </w:r>
    </w:p>
    <w:p w:rsidR="002F65A9" w:rsidRDefault="002F65A9" w:rsidP="0027353C">
      <w:pPr>
        <w:numPr>
          <w:ilvl w:val="0"/>
          <w:numId w:val="3"/>
        </w:numPr>
        <w:jc w:val="both"/>
        <w:rPr>
          <w:rFonts w:eastAsia="Times New Roman"/>
          <w:lang w:val="en-GB"/>
        </w:rPr>
      </w:pPr>
      <w:r w:rsidRPr="002F65A9">
        <w:rPr>
          <w:rFonts w:eastAsia="Times New Roman"/>
          <w:lang w:val="en-GB"/>
        </w:rPr>
        <w:t xml:space="preserve">69% found that alcohol advertising influenced youth perception of alcohol. </w:t>
      </w:r>
    </w:p>
    <w:p w:rsidR="002F65A9" w:rsidRDefault="00D0607E" w:rsidP="0027353C">
      <w:pPr>
        <w:numPr>
          <w:ilvl w:val="0"/>
          <w:numId w:val="3"/>
        </w:numPr>
        <w:jc w:val="both"/>
        <w:rPr>
          <w:rFonts w:eastAsia="Times New Roman"/>
          <w:lang w:val="en-GB"/>
        </w:rPr>
      </w:pPr>
      <w:r>
        <w:rPr>
          <w:rFonts w:eastAsia="Times New Roman"/>
          <w:lang w:val="en-GB"/>
        </w:rPr>
        <w:t>77% tho</w:t>
      </w:r>
      <w:r w:rsidR="0091556C">
        <w:rPr>
          <w:rFonts w:eastAsia="Times New Roman"/>
          <w:lang w:val="en-GB"/>
        </w:rPr>
        <w:t>u</w:t>
      </w:r>
      <w:r>
        <w:rPr>
          <w:rFonts w:eastAsia="Times New Roman"/>
          <w:lang w:val="en-GB"/>
        </w:rPr>
        <w:t>ght</w:t>
      </w:r>
      <w:r w:rsidR="002F65A9">
        <w:rPr>
          <w:rFonts w:eastAsia="Times New Roman"/>
          <w:lang w:val="en-GB"/>
        </w:rPr>
        <w:t xml:space="preserve"> advertisi</w:t>
      </w:r>
      <w:r w:rsidR="00044D10">
        <w:rPr>
          <w:rFonts w:eastAsia="Times New Roman"/>
          <w:lang w:val="en-GB"/>
        </w:rPr>
        <w:t>ng should carry health warnings.</w:t>
      </w:r>
    </w:p>
    <w:p w:rsidR="0027353C" w:rsidRDefault="0027353C" w:rsidP="0027353C">
      <w:pPr>
        <w:numPr>
          <w:ilvl w:val="0"/>
          <w:numId w:val="3"/>
        </w:numPr>
        <w:jc w:val="both"/>
        <w:rPr>
          <w:rFonts w:eastAsia="Times New Roman"/>
          <w:lang w:val="en-GB"/>
        </w:rPr>
      </w:pPr>
      <w:r w:rsidRPr="002F65A9">
        <w:rPr>
          <w:rFonts w:eastAsia="Times New Roman"/>
          <w:lang w:val="en-GB"/>
        </w:rPr>
        <w:t xml:space="preserve">45% thought that alcohol advertising should be banned completely. </w:t>
      </w:r>
    </w:p>
    <w:p w:rsidR="00044D10" w:rsidRPr="002F65A9" w:rsidRDefault="00044D10" w:rsidP="00044D10">
      <w:pPr>
        <w:ind w:left="720"/>
        <w:jc w:val="both"/>
        <w:rPr>
          <w:rFonts w:eastAsia="Times New Roman"/>
          <w:lang w:val="en-GB"/>
        </w:rPr>
      </w:pPr>
    </w:p>
    <w:p w:rsidR="0027353C" w:rsidRDefault="0027353C" w:rsidP="0027353C">
      <w:pPr>
        <w:jc w:val="both"/>
        <w:rPr>
          <w:lang w:val="en-GB"/>
        </w:rPr>
      </w:pPr>
      <w:r>
        <w:rPr>
          <w:lang w:val="en-GB"/>
        </w:rPr>
        <w:t> </w:t>
      </w:r>
    </w:p>
    <w:p w:rsidR="00B66825" w:rsidRDefault="00B66825" w:rsidP="0027353C">
      <w:pPr>
        <w:jc w:val="both"/>
        <w:rPr>
          <w:i/>
          <w:iCs/>
          <w:lang w:val="en-GB"/>
        </w:rPr>
      </w:pPr>
    </w:p>
    <w:p w:rsidR="0027353C" w:rsidRDefault="0027353C" w:rsidP="0027353C">
      <w:pPr>
        <w:jc w:val="both"/>
        <w:rPr>
          <w:lang w:val="en-GB"/>
        </w:rPr>
      </w:pPr>
      <w:r>
        <w:rPr>
          <w:i/>
          <w:iCs/>
          <w:lang w:val="en-GB"/>
        </w:rPr>
        <w:t>How to regulate alcohol marketing to protect young people</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Wim van Dalen</w:t>
      </w:r>
      <w:r>
        <w:rPr>
          <w:lang w:val="en-GB"/>
        </w:rPr>
        <w:t>, from the</w:t>
      </w:r>
      <w:r>
        <w:rPr>
          <w:b/>
          <w:bCs/>
          <w:lang w:val="en-GB"/>
        </w:rPr>
        <w:t xml:space="preserve"> Dutch Institute for Alcohol Policy</w:t>
      </w:r>
      <w:r>
        <w:rPr>
          <w:lang w:val="en-GB"/>
        </w:rPr>
        <w:t xml:space="preserve"> stated in his presentation that:</w:t>
      </w:r>
    </w:p>
    <w:p w:rsidR="0027353C" w:rsidRDefault="0027353C" w:rsidP="0027353C">
      <w:pPr>
        <w:jc w:val="both"/>
        <w:rPr>
          <w:lang w:val="en-GB"/>
        </w:rPr>
      </w:pPr>
      <w:r>
        <w:rPr>
          <w:lang w:val="en-GB"/>
        </w:rPr>
        <w:t> </w:t>
      </w:r>
    </w:p>
    <w:p w:rsidR="00E665A8" w:rsidRDefault="00E665A8" w:rsidP="0027353C">
      <w:pPr>
        <w:numPr>
          <w:ilvl w:val="0"/>
          <w:numId w:val="4"/>
        </w:numPr>
        <w:jc w:val="both"/>
        <w:rPr>
          <w:rFonts w:eastAsia="Times New Roman"/>
          <w:lang w:val="en-GB"/>
        </w:rPr>
      </w:pPr>
      <w:r w:rsidRPr="00E665A8">
        <w:rPr>
          <w:rFonts w:eastAsia="Times New Roman"/>
          <w:lang w:val="en-GB"/>
        </w:rPr>
        <w:t xml:space="preserve">The EC funded FASE </w:t>
      </w:r>
      <w:r w:rsidR="0027353C" w:rsidRPr="00E665A8">
        <w:rPr>
          <w:rFonts w:eastAsia="Times New Roman"/>
          <w:lang w:val="en-GB"/>
        </w:rPr>
        <w:t xml:space="preserve">project </w:t>
      </w:r>
      <w:r w:rsidRPr="00E665A8">
        <w:rPr>
          <w:rFonts w:eastAsia="Times New Roman"/>
          <w:lang w:val="en-GB"/>
        </w:rPr>
        <w:t>(</w:t>
      </w:r>
      <w:r>
        <w:rPr>
          <w:rFonts w:eastAsia="Times New Roman"/>
          <w:lang w:val="en-GB"/>
        </w:rPr>
        <w:t>Focus on a</w:t>
      </w:r>
      <w:r w:rsidRPr="00E665A8">
        <w:rPr>
          <w:rFonts w:eastAsia="Times New Roman"/>
          <w:lang w:val="en-GB"/>
        </w:rPr>
        <w:t>lcohol safe environ</w:t>
      </w:r>
      <w:r w:rsidR="00A5590C">
        <w:rPr>
          <w:rFonts w:eastAsia="Times New Roman"/>
          <w:lang w:val="en-GB"/>
        </w:rPr>
        <w:t>ments)</w:t>
      </w:r>
      <w:r w:rsidR="00FC3933">
        <w:rPr>
          <w:rFonts w:eastAsia="Times New Roman"/>
          <w:lang w:val="en-GB"/>
        </w:rPr>
        <w:t xml:space="preserve"> </w:t>
      </w:r>
      <w:r>
        <w:rPr>
          <w:rFonts w:eastAsia="Times New Roman"/>
          <w:lang w:val="en-GB"/>
        </w:rPr>
        <w:t>looked into</w:t>
      </w:r>
      <w:r w:rsidRPr="00E665A8">
        <w:rPr>
          <w:rFonts w:eastAsia="Times New Roman"/>
          <w:lang w:val="en-GB"/>
        </w:rPr>
        <w:t xml:space="preserve"> the </w:t>
      </w:r>
      <w:r w:rsidR="00A5590C">
        <w:rPr>
          <w:rFonts w:eastAsia="Times New Roman"/>
          <w:lang w:val="en-GB"/>
        </w:rPr>
        <w:t>conditions</w:t>
      </w:r>
      <w:r w:rsidRPr="00E665A8">
        <w:rPr>
          <w:rFonts w:eastAsia="Times New Roman"/>
          <w:lang w:val="en-GB"/>
        </w:rPr>
        <w:t xml:space="preserve"> regulations </w:t>
      </w:r>
      <w:r w:rsidR="00A5590C">
        <w:rPr>
          <w:rFonts w:eastAsia="Times New Roman"/>
          <w:lang w:val="en-GB"/>
        </w:rPr>
        <w:t>must</w:t>
      </w:r>
      <w:r w:rsidRPr="00E665A8">
        <w:rPr>
          <w:rFonts w:eastAsia="Times New Roman"/>
          <w:lang w:val="en-GB"/>
        </w:rPr>
        <w:t xml:space="preserve"> meet in order to protect young people most effectively</w:t>
      </w:r>
      <w:r>
        <w:rPr>
          <w:rFonts w:eastAsia="Times New Roman"/>
          <w:lang w:val="en-GB"/>
        </w:rPr>
        <w:t xml:space="preserve"> from </w:t>
      </w:r>
      <w:r w:rsidR="00FC3933">
        <w:rPr>
          <w:rFonts w:eastAsia="Times New Roman"/>
          <w:lang w:val="en-GB"/>
        </w:rPr>
        <w:t xml:space="preserve">exposure to </w:t>
      </w:r>
      <w:r>
        <w:rPr>
          <w:rFonts w:eastAsia="Times New Roman"/>
          <w:lang w:val="en-GB"/>
        </w:rPr>
        <w:t xml:space="preserve">marketing that </w:t>
      </w:r>
      <w:r w:rsidR="00A5590C">
        <w:rPr>
          <w:rFonts w:eastAsia="Times New Roman"/>
          <w:lang w:val="en-GB"/>
        </w:rPr>
        <w:t>is likely to have an impact o</w:t>
      </w:r>
      <w:r>
        <w:rPr>
          <w:rFonts w:eastAsia="Times New Roman"/>
          <w:lang w:val="en-GB"/>
        </w:rPr>
        <w:t>n their drinking behaviour</w:t>
      </w:r>
      <w:r w:rsidRPr="00E665A8">
        <w:rPr>
          <w:rFonts w:eastAsia="Times New Roman"/>
          <w:lang w:val="en-GB"/>
        </w:rPr>
        <w:t xml:space="preserve">. </w:t>
      </w:r>
    </w:p>
    <w:p w:rsidR="00E665A8" w:rsidRDefault="00E665A8" w:rsidP="0027353C">
      <w:pPr>
        <w:numPr>
          <w:ilvl w:val="0"/>
          <w:numId w:val="4"/>
        </w:numPr>
        <w:jc w:val="both"/>
        <w:rPr>
          <w:rFonts w:eastAsia="Times New Roman"/>
          <w:lang w:val="en-GB"/>
        </w:rPr>
      </w:pPr>
      <w:r>
        <w:rPr>
          <w:rFonts w:eastAsia="Times New Roman"/>
          <w:lang w:val="en-GB"/>
        </w:rPr>
        <w:t>In order to find that they conducted an extensive li</w:t>
      </w:r>
      <w:r w:rsidR="0027353C" w:rsidRPr="00E665A8">
        <w:rPr>
          <w:rFonts w:eastAsia="Times New Roman"/>
          <w:lang w:val="en-GB"/>
        </w:rPr>
        <w:t>terature</w:t>
      </w:r>
      <w:r>
        <w:rPr>
          <w:rFonts w:eastAsia="Times New Roman"/>
          <w:lang w:val="en-GB"/>
        </w:rPr>
        <w:t xml:space="preserve"> review</w:t>
      </w:r>
      <w:r w:rsidR="0027353C" w:rsidRPr="00E665A8">
        <w:rPr>
          <w:rFonts w:eastAsia="Times New Roman"/>
          <w:lang w:val="en-GB"/>
        </w:rPr>
        <w:t xml:space="preserve"> </w:t>
      </w:r>
      <w:r w:rsidR="00FC3933">
        <w:rPr>
          <w:rFonts w:eastAsia="Times New Roman"/>
          <w:lang w:val="en-GB"/>
        </w:rPr>
        <w:t xml:space="preserve">(110 articles), inventoried marketing regulations in 23 EU countries and did some case studies. </w:t>
      </w:r>
    </w:p>
    <w:p w:rsidR="00FC3933" w:rsidRPr="00F87F3B" w:rsidRDefault="00FC3933" w:rsidP="0027353C">
      <w:pPr>
        <w:numPr>
          <w:ilvl w:val="0"/>
          <w:numId w:val="4"/>
        </w:numPr>
        <w:jc w:val="both"/>
        <w:rPr>
          <w:rFonts w:eastAsia="Times New Roman"/>
          <w:lang w:val="en-GB"/>
        </w:rPr>
      </w:pPr>
      <w:r w:rsidRPr="00F87F3B">
        <w:rPr>
          <w:rFonts w:eastAsia="Times New Roman"/>
          <w:lang w:val="en-GB"/>
        </w:rPr>
        <w:lastRenderedPageBreak/>
        <w:t xml:space="preserve">The results of the study show that: </w:t>
      </w:r>
    </w:p>
    <w:p w:rsidR="008B1655" w:rsidRPr="00F87F3B" w:rsidRDefault="0027353C" w:rsidP="00F01BAB">
      <w:pPr>
        <w:numPr>
          <w:ilvl w:val="0"/>
          <w:numId w:val="4"/>
        </w:numPr>
        <w:jc w:val="both"/>
        <w:rPr>
          <w:rFonts w:eastAsia="Times New Roman"/>
        </w:rPr>
      </w:pPr>
      <w:r w:rsidRPr="00F87F3B">
        <w:rPr>
          <w:rFonts w:eastAsia="Times New Roman"/>
          <w:lang w:val="en-GB"/>
        </w:rPr>
        <w:t>Volume restrictions</w:t>
      </w:r>
      <w:r w:rsidR="008B1655" w:rsidRPr="00F87F3B">
        <w:rPr>
          <w:rFonts w:eastAsia="Times New Roman"/>
          <w:lang w:val="en-GB"/>
        </w:rPr>
        <w:t xml:space="preserve"> are effective if they </w:t>
      </w:r>
      <w:r w:rsidR="00F01BAB" w:rsidRPr="00F87F3B">
        <w:rPr>
          <w:rFonts w:eastAsia="Times New Roman"/>
          <w:lang w:val="en-GB"/>
        </w:rPr>
        <w:t>substantially reduce the total volume of alcohol advertising</w:t>
      </w:r>
      <w:r w:rsidR="00F01BAB" w:rsidRPr="00F87F3B">
        <w:rPr>
          <w:rFonts w:eastAsia="Times New Roman"/>
          <w:lang w:val="nl-NL"/>
        </w:rPr>
        <w:t xml:space="preserve"> and have n</w:t>
      </w:r>
      <w:r w:rsidR="00F01BAB" w:rsidRPr="00F87F3B">
        <w:rPr>
          <w:rFonts w:eastAsia="Times New Roman"/>
          <w:lang w:val="en-GB"/>
        </w:rPr>
        <w:t>o significant substitution effects</w:t>
      </w:r>
      <w:r w:rsidR="00F01BAB" w:rsidRPr="00F87F3B">
        <w:rPr>
          <w:rFonts w:eastAsia="Times New Roman"/>
          <w:lang w:val="nl-NL"/>
        </w:rPr>
        <w:t xml:space="preserve">. </w:t>
      </w:r>
    </w:p>
    <w:p w:rsidR="008B1655" w:rsidRPr="00F87F3B" w:rsidRDefault="008B1655" w:rsidP="0027353C">
      <w:pPr>
        <w:numPr>
          <w:ilvl w:val="0"/>
          <w:numId w:val="4"/>
        </w:numPr>
        <w:jc w:val="both"/>
        <w:rPr>
          <w:rFonts w:eastAsia="Times New Roman"/>
          <w:lang w:val="en-GB"/>
        </w:rPr>
      </w:pPr>
      <w:r w:rsidRPr="00F87F3B">
        <w:rPr>
          <w:rFonts w:eastAsia="Times New Roman"/>
          <w:lang w:val="en-GB"/>
        </w:rPr>
        <w:t>Content restrictions are effective if they</w:t>
      </w:r>
      <w:r w:rsidR="00F01BAB" w:rsidRPr="00F87F3B">
        <w:rPr>
          <w:rFonts w:eastAsia="Times New Roman"/>
          <w:lang w:val="en-GB"/>
        </w:rPr>
        <w:t xml:space="preserve"> include</w:t>
      </w:r>
      <w:r w:rsidRPr="00F87F3B">
        <w:rPr>
          <w:rFonts w:eastAsia="Times New Roman"/>
          <w:lang w:val="en-GB"/>
        </w:rPr>
        <w:t xml:space="preserve"> </w:t>
      </w:r>
      <w:r w:rsidR="00F01BAB" w:rsidRPr="00F87F3B">
        <w:rPr>
          <w:rFonts w:eastAsia="Times New Roman"/>
          <w:lang w:val="en-GB"/>
        </w:rPr>
        <w:t>all elements that make advertising appealing to you</w:t>
      </w:r>
      <w:r w:rsidR="00F3209B">
        <w:rPr>
          <w:rFonts w:eastAsia="Times New Roman"/>
          <w:lang w:val="en-GB"/>
        </w:rPr>
        <w:t>ng</w:t>
      </w:r>
      <w:r w:rsidR="00760EF9" w:rsidRPr="00F87F3B">
        <w:rPr>
          <w:rFonts w:eastAsia="Times New Roman"/>
          <w:lang w:val="en-GB"/>
        </w:rPr>
        <w:t xml:space="preserve"> people. Y</w:t>
      </w:r>
      <w:r w:rsidR="00F01BAB" w:rsidRPr="00F87F3B">
        <w:rPr>
          <w:rFonts w:eastAsia="Times New Roman"/>
          <w:lang w:val="en-GB"/>
        </w:rPr>
        <w:t xml:space="preserve">outh perceptions need to be considered.  </w:t>
      </w:r>
    </w:p>
    <w:p w:rsidR="003D5269" w:rsidRPr="00F87F3B" w:rsidRDefault="0027353C" w:rsidP="00F87F3B">
      <w:pPr>
        <w:numPr>
          <w:ilvl w:val="0"/>
          <w:numId w:val="4"/>
        </w:numPr>
        <w:jc w:val="both"/>
        <w:rPr>
          <w:rFonts w:eastAsia="Times New Roman"/>
          <w:lang w:val="en-GB"/>
        </w:rPr>
      </w:pPr>
      <w:r w:rsidRPr="00F87F3B">
        <w:rPr>
          <w:rFonts w:eastAsia="Times New Roman"/>
          <w:lang w:val="en-GB"/>
        </w:rPr>
        <w:t xml:space="preserve">He referred to a detailed list of </w:t>
      </w:r>
      <w:r w:rsidR="003D5269" w:rsidRPr="00F87F3B">
        <w:rPr>
          <w:rFonts w:eastAsia="Times New Roman"/>
          <w:lang w:val="en-GB"/>
        </w:rPr>
        <w:t>criteria that make a regulatory system effective: Regulation embedded in regulatory context, commitment of stakeholders</w:t>
      </w:r>
      <w:r w:rsidR="00F87F3B" w:rsidRPr="00F87F3B">
        <w:rPr>
          <w:rFonts w:eastAsia="Times New Roman"/>
          <w:lang w:val="en-GB"/>
        </w:rPr>
        <w:t xml:space="preserve"> (policy </w:t>
      </w:r>
      <w:r w:rsidR="00F87F3B">
        <w:rPr>
          <w:rFonts w:eastAsia="Times New Roman"/>
          <w:lang w:val="en-GB"/>
        </w:rPr>
        <w:t>m</w:t>
      </w:r>
      <w:r w:rsidR="00F87F3B" w:rsidRPr="00F87F3B">
        <w:rPr>
          <w:rFonts w:eastAsia="Times New Roman"/>
          <w:lang w:val="en-GB"/>
        </w:rPr>
        <w:t>akers, civil society and industry)</w:t>
      </w:r>
      <w:r w:rsidR="003D5269" w:rsidRPr="00F3209B">
        <w:rPr>
          <w:rFonts w:eastAsia="Times New Roman"/>
          <w:color w:val="000000" w:themeColor="text1"/>
          <w:kern w:val="24"/>
          <w:lang w:val="en-GB"/>
        </w:rPr>
        <w:t xml:space="preserve">, </w:t>
      </w:r>
      <w:r w:rsidR="003D5269" w:rsidRPr="00F87F3B">
        <w:rPr>
          <w:rFonts w:eastAsia="Times New Roman"/>
          <w:lang w:val="en-GB"/>
        </w:rPr>
        <w:t xml:space="preserve">transparency, </w:t>
      </w:r>
      <w:r w:rsidR="00F87F3B">
        <w:rPr>
          <w:rFonts w:eastAsia="Times New Roman"/>
          <w:lang w:val="en-GB"/>
        </w:rPr>
        <w:t>mandatory p</w:t>
      </w:r>
      <w:r w:rsidR="003D5269" w:rsidRPr="00F87F3B">
        <w:rPr>
          <w:rFonts w:eastAsia="Times New Roman"/>
          <w:lang w:val="en-GB"/>
        </w:rPr>
        <w:t xml:space="preserve">re-screening, </w:t>
      </w:r>
      <w:r w:rsidR="00F87F3B">
        <w:rPr>
          <w:rFonts w:eastAsia="Times New Roman"/>
          <w:lang w:val="en-GB"/>
        </w:rPr>
        <w:t>effective c</w:t>
      </w:r>
      <w:r w:rsidR="003D5269" w:rsidRPr="00F87F3B">
        <w:rPr>
          <w:rFonts w:eastAsia="Times New Roman"/>
          <w:lang w:val="en-GB"/>
        </w:rPr>
        <w:t xml:space="preserve">omplaint system, </w:t>
      </w:r>
      <w:r w:rsidR="00F87F3B">
        <w:rPr>
          <w:rFonts w:eastAsia="Times New Roman"/>
          <w:lang w:val="en-GB"/>
        </w:rPr>
        <w:t>independent jury</w:t>
      </w:r>
      <w:r w:rsidR="003D5269" w:rsidRPr="00F87F3B">
        <w:rPr>
          <w:rFonts w:eastAsia="Times New Roman"/>
          <w:lang w:val="en-GB"/>
        </w:rPr>
        <w:t xml:space="preserve">, </w:t>
      </w:r>
      <w:r w:rsidR="00F87F3B">
        <w:rPr>
          <w:rFonts w:eastAsia="Times New Roman"/>
          <w:lang w:val="en-GB"/>
        </w:rPr>
        <w:t>substantial s</w:t>
      </w:r>
      <w:r w:rsidR="003D5269" w:rsidRPr="00F87F3B">
        <w:rPr>
          <w:rFonts w:eastAsia="Times New Roman"/>
          <w:lang w:val="en-GB"/>
        </w:rPr>
        <w:t>anctions</w:t>
      </w:r>
      <w:r w:rsidR="00F87F3B">
        <w:rPr>
          <w:rFonts w:eastAsia="Times New Roman"/>
          <w:lang w:val="en-GB"/>
        </w:rPr>
        <w:t xml:space="preserve"> that act as a deterrent</w:t>
      </w:r>
      <w:r w:rsidR="003D5269" w:rsidRPr="00F87F3B">
        <w:rPr>
          <w:rFonts w:eastAsia="Times New Roman"/>
          <w:lang w:val="en-GB"/>
        </w:rPr>
        <w:t>,</w:t>
      </w:r>
      <w:r w:rsidR="003D5269" w:rsidRPr="00F87F3B">
        <w:rPr>
          <w:rFonts w:eastAsia="Times New Roman"/>
          <w:color w:val="3A6E8F"/>
          <w:kern w:val="24"/>
          <w:lang w:val="en-GB"/>
        </w:rPr>
        <w:t xml:space="preserve"> </w:t>
      </w:r>
      <w:r w:rsidR="00F87F3B">
        <w:rPr>
          <w:rFonts w:eastAsia="Times New Roman"/>
          <w:lang w:val="en-GB"/>
        </w:rPr>
        <w:t>systematic m</w:t>
      </w:r>
      <w:r w:rsidR="003D5269" w:rsidRPr="00F87F3B">
        <w:rPr>
          <w:rFonts w:eastAsia="Times New Roman"/>
          <w:lang w:val="en-GB"/>
        </w:rPr>
        <w:t>onitoring</w:t>
      </w:r>
      <w:r w:rsidR="00F87F3B">
        <w:rPr>
          <w:rFonts w:eastAsia="Times New Roman"/>
          <w:lang w:val="en-GB"/>
        </w:rPr>
        <w:t xml:space="preserve"> which is independent from commercial interests</w:t>
      </w:r>
      <w:r w:rsidR="003D5269" w:rsidRPr="00F87F3B">
        <w:rPr>
          <w:rFonts w:eastAsia="Times New Roman"/>
          <w:lang w:val="en-GB"/>
        </w:rPr>
        <w:t>,</w:t>
      </w:r>
      <w:r w:rsidR="003D5269" w:rsidRPr="00F87F3B">
        <w:rPr>
          <w:rFonts w:eastAsia="Times New Roman"/>
          <w:color w:val="3A6E8F"/>
          <w:kern w:val="24"/>
          <w:lang w:val="en-GB"/>
        </w:rPr>
        <w:t xml:space="preserve"> </w:t>
      </w:r>
      <w:r w:rsidR="00F87F3B">
        <w:rPr>
          <w:rFonts w:eastAsia="Times New Roman"/>
          <w:lang w:val="en-GB"/>
        </w:rPr>
        <w:t>all types of marketing practices</w:t>
      </w:r>
      <w:r w:rsidR="00F3209B" w:rsidRPr="00F3209B">
        <w:rPr>
          <w:rFonts w:eastAsia="Times New Roman"/>
          <w:lang w:val="en-GB"/>
        </w:rPr>
        <w:t xml:space="preserve"> </w:t>
      </w:r>
      <w:r w:rsidR="00F3209B">
        <w:rPr>
          <w:rFonts w:eastAsia="Times New Roman"/>
          <w:lang w:val="en-GB"/>
        </w:rPr>
        <w:t xml:space="preserve">are covered and </w:t>
      </w:r>
      <w:r w:rsidR="00F87F3B">
        <w:rPr>
          <w:rFonts w:eastAsia="Times New Roman"/>
          <w:lang w:val="en-GB"/>
        </w:rPr>
        <w:t>f</w:t>
      </w:r>
      <w:r w:rsidR="003D5269" w:rsidRPr="00F87F3B">
        <w:rPr>
          <w:rFonts w:eastAsia="Times New Roman"/>
          <w:lang w:val="en-GB"/>
        </w:rPr>
        <w:t>lexibility</w:t>
      </w:r>
      <w:r w:rsidR="00F87F3B">
        <w:rPr>
          <w:rFonts w:eastAsia="Times New Roman"/>
          <w:lang w:val="en-GB"/>
        </w:rPr>
        <w:t xml:space="preserve">. </w:t>
      </w:r>
    </w:p>
    <w:p w:rsidR="003D5269" w:rsidRPr="006321D0" w:rsidRDefault="003D5269" w:rsidP="003D5269">
      <w:pPr>
        <w:numPr>
          <w:ilvl w:val="0"/>
          <w:numId w:val="4"/>
        </w:numPr>
        <w:jc w:val="both"/>
        <w:rPr>
          <w:rFonts w:eastAsia="Times New Roman"/>
          <w:lang w:val="en-GB"/>
        </w:rPr>
      </w:pPr>
      <w:r w:rsidRPr="006321D0">
        <w:rPr>
          <w:rFonts w:eastAsia="Times New Roman"/>
          <w:lang w:val="en-GB"/>
        </w:rPr>
        <w:t xml:space="preserve">France </w:t>
      </w:r>
      <w:r w:rsidR="006321D0" w:rsidRPr="006321D0">
        <w:rPr>
          <w:rFonts w:eastAsia="Times New Roman"/>
          <w:lang w:val="en-GB"/>
        </w:rPr>
        <w:t>has one of the most protective systems</w:t>
      </w:r>
      <w:r w:rsidR="0091556C">
        <w:rPr>
          <w:rFonts w:eastAsia="Times New Roman"/>
          <w:lang w:val="en-GB"/>
        </w:rPr>
        <w:t xml:space="preserve"> in Europe</w:t>
      </w:r>
      <w:r w:rsidR="006321D0" w:rsidRPr="006321D0">
        <w:rPr>
          <w:rFonts w:eastAsia="Times New Roman"/>
          <w:lang w:val="en-GB"/>
        </w:rPr>
        <w:t xml:space="preserve">. </w:t>
      </w:r>
    </w:p>
    <w:p w:rsidR="003D5269" w:rsidRPr="006321D0" w:rsidRDefault="006321D0" w:rsidP="003D5269">
      <w:pPr>
        <w:numPr>
          <w:ilvl w:val="0"/>
          <w:numId w:val="4"/>
        </w:numPr>
        <w:jc w:val="both"/>
        <w:rPr>
          <w:rFonts w:eastAsia="Times New Roman"/>
          <w:lang w:val="en-GB"/>
        </w:rPr>
      </w:pPr>
      <w:r w:rsidRPr="006321D0">
        <w:rPr>
          <w:rFonts w:eastAsia="Times New Roman"/>
          <w:lang w:val="en-GB"/>
        </w:rPr>
        <w:t xml:space="preserve">Content restrictions in self regulatory </w:t>
      </w:r>
      <w:r>
        <w:rPr>
          <w:rFonts w:eastAsia="Times New Roman"/>
          <w:lang w:val="en-GB"/>
        </w:rPr>
        <w:t xml:space="preserve">codes </w:t>
      </w:r>
      <w:r w:rsidRPr="006321D0">
        <w:rPr>
          <w:rFonts w:eastAsia="Times New Roman"/>
          <w:lang w:val="en-GB"/>
        </w:rPr>
        <w:t xml:space="preserve">and statutory regulations are very similar. </w:t>
      </w:r>
      <w:r w:rsidR="00382F78">
        <w:rPr>
          <w:rFonts w:eastAsia="Times New Roman"/>
          <w:lang w:val="en-GB"/>
        </w:rPr>
        <w:t>What differentiates</w:t>
      </w:r>
      <w:r w:rsidRPr="006321D0">
        <w:rPr>
          <w:rFonts w:eastAsia="Times New Roman"/>
          <w:lang w:val="en-GB"/>
        </w:rPr>
        <w:t xml:space="preserve"> the two regulatory systems is that self regulatory codes never </w:t>
      </w:r>
      <w:r>
        <w:rPr>
          <w:rFonts w:eastAsia="Times New Roman"/>
          <w:lang w:val="en-GB"/>
        </w:rPr>
        <w:t>include</w:t>
      </w:r>
      <w:r w:rsidRPr="006321D0">
        <w:rPr>
          <w:rFonts w:eastAsia="Times New Roman"/>
          <w:lang w:val="en-GB"/>
        </w:rPr>
        <w:t xml:space="preserve"> </w:t>
      </w:r>
      <w:r w:rsidR="003D5269" w:rsidRPr="006321D0">
        <w:rPr>
          <w:rFonts w:eastAsia="Times New Roman"/>
          <w:lang w:val="en-GB"/>
        </w:rPr>
        <w:t xml:space="preserve">volume restrictions, they focus on content. </w:t>
      </w:r>
    </w:p>
    <w:p w:rsidR="0027353C" w:rsidRDefault="0027353C" w:rsidP="0027353C">
      <w:pPr>
        <w:numPr>
          <w:ilvl w:val="0"/>
          <w:numId w:val="4"/>
        </w:numPr>
        <w:jc w:val="both"/>
        <w:rPr>
          <w:rFonts w:eastAsia="Times New Roman"/>
          <w:lang w:val="en-GB"/>
        </w:rPr>
      </w:pPr>
      <w:r>
        <w:rPr>
          <w:rFonts w:eastAsia="Times New Roman"/>
          <w:lang w:val="en-GB"/>
        </w:rPr>
        <w:t>Referring to the AMMIE project, he said that 5 countries worked together to look at alcohol marketing practices</w:t>
      </w:r>
      <w:r w:rsidR="0051401F">
        <w:rPr>
          <w:rFonts w:eastAsia="Times New Roman"/>
          <w:lang w:val="en-GB"/>
        </w:rPr>
        <w:t xml:space="preserve"> and measure</w:t>
      </w:r>
      <w:r>
        <w:rPr>
          <w:rFonts w:eastAsia="Times New Roman"/>
          <w:lang w:val="en-GB"/>
        </w:rPr>
        <w:t xml:space="preserve"> the volume </w:t>
      </w:r>
      <w:r w:rsidR="0051401F">
        <w:rPr>
          <w:rFonts w:eastAsia="Times New Roman"/>
          <w:lang w:val="en-GB"/>
        </w:rPr>
        <w:t>of alcohol marketing</w:t>
      </w:r>
      <w:r>
        <w:rPr>
          <w:rFonts w:eastAsia="Times New Roman"/>
          <w:lang w:val="en-GB"/>
        </w:rPr>
        <w:t>. Exposure statistics showed an ala</w:t>
      </w:r>
      <w:r w:rsidR="004F6F7C">
        <w:rPr>
          <w:rFonts w:eastAsia="Times New Roman"/>
          <w:lang w:val="en-GB"/>
        </w:rPr>
        <w:t>rming number of adverts young people are exposed to. For example</w:t>
      </w:r>
      <w:r w:rsidR="00F3209B">
        <w:rPr>
          <w:rFonts w:eastAsia="Times New Roman"/>
          <w:lang w:val="en-GB"/>
        </w:rPr>
        <w:t>,</w:t>
      </w:r>
      <w:r w:rsidR="004F6F7C">
        <w:rPr>
          <w:rFonts w:eastAsia="Times New Roman"/>
          <w:lang w:val="en-GB"/>
        </w:rPr>
        <w:t xml:space="preserve"> </w:t>
      </w:r>
      <w:proofErr w:type="gramStart"/>
      <w:r w:rsidR="004F6F7C">
        <w:rPr>
          <w:rFonts w:eastAsia="Times New Roman"/>
          <w:lang w:val="en-GB"/>
        </w:rPr>
        <w:t xml:space="preserve">a young person (13-17) in </w:t>
      </w:r>
      <w:r>
        <w:rPr>
          <w:rFonts w:eastAsia="Times New Roman"/>
          <w:lang w:val="en-GB"/>
        </w:rPr>
        <w:t>Germany see</w:t>
      </w:r>
      <w:proofErr w:type="gramEnd"/>
      <w:r>
        <w:rPr>
          <w:rFonts w:eastAsia="Times New Roman"/>
          <w:lang w:val="en-GB"/>
        </w:rPr>
        <w:t xml:space="preserve"> at least 1.5 adverts a day on television. </w:t>
      </w:r>
    </w:p>
    <w:p w:rsidR="0027353C" w:rsidRDefault="001F3423" w:rsidP="0027353C">
      <w:pPr>
        <w:numPr>
          <w:ilvl w:val="0"/>
          <w:numId w:val="4"/>
        </w:numPr>
        <w:jc w:val="both"/>
        <w:rPr>
          <w:rFonts w:eastAsia="Times New Roman"/>
          <w:lang w:val="en-GB"/>
        </w:rPr>
      </w:pPr>
      <w:r>
        <w:rPr>
          <w:rFonts w:eastAsia="Times New Roman"/>
          <w:lang w:val="en-GB"/>
        </w:rPr>
        <w:t xml:space="preserve">Recommendations: </w:t>
      </w:r>
      <w:r w:rsidR="0027353C">
        <w:rPr>
          <w:rFonts w:eastAsia="Times New Roman"/>
          <w:lang w:val="en-GB"/>
        </w:rPr>
        <w:t xml:space="preserve">Time ban – easy to monitor, and effective. We need one from 6am to 11pm. </w:t>
      </w:r>
    </w:p>
    <w:p w:rsidR="00346F53" w:rsidRDefault="00346F53" w:rsidP="00346F53">
      <w:pPr>
        <w:ind w:left="720"/>
        <w:jc w:val="both"/>
        <w:rPr>
          <w:rFonts w:eastAsia="Times New Roman"/>
          <w:lang w:val="en-GB"/>
        </w:rPr>
      </w:pPr>
    </w:p>
    <w:p w:rsidR="0027353C" w:rsidRDefault="0027353C" w:rsidP="0027353C">
      <w:pPr>
        <w:jc w:val="both"/>
        <w:rPr>
          <w:lang w:val="en-GB"/>
        </w:rPr>
      </w:pPr>
      <w:r>
        <w:rPr>
          <w:lang w:val="en-GB"/>
        </w:rPr>
        <w:t> </w:t>
      </w:r>
    </w:p>
    <w:p w:rsidR="004472FD" w:rsidRDefault="004472FD" w:rsidP="0027353C">
      <w:pPr>
        <w:jc w:val="both"/>
        <w:rPr>
          <w:i/>
          <w:iCs/>
          <w:lang w:val="en-GB"/>
        </w:rPr>
      </w:pPr>
    </w:p>
    <w:p w:rsidR="0027353C" w:rsidRDefault="0027353C" w:rsidP="0027353C">
      <w:pPr>
        <w:jc w:val="both"/>
        <w:rPr>
          <w:lang w:val="en-GB"/>
        </w:rPr>
      </w:pPr>
      <w:r>
        <w:rPr>
          <w:i/>
          <w:iCs/>
          <w:lang w:val="en-GB"/>
        </w:rPr>
        <w:t>Young people’s evaluation of self-regulatory systems</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Tiziana Codenotti</w:t>
      </w:r>
      <w:r>
        <w:rPr>
          <w:lang w:val="en-GB"/>
        </w:rPr>
        <w:t xml:space="preserve">, from </w:t>
      </w:r>
      <w:r>
        <w:rPr>
          <w:b/>
          <w:bCs/>
          <w:lang w:val="en-GB"/>
        </w:rPr>
        <w:t>Eurocare Italia</w:t>
      </w:r>
      <w:r>
        <w:rPr>
          <w:lang w:val="en-GB"/>
        </w:rPr>
        <w:t xml:space="preserve">, </w:t>
      </w:r>
      <w:r w:rsidR="00C33184">
        <w:rPr>
          <w:lang w:val="en-GB"/>
        </w:rPr>
        <w:t xml:space="preserve">presenting </w:t>
      </w:r>
      <w:r>
        <w:rPr>
          <w:lang w:val="en-GB"/>
        </w:rPr>
        <w:t>the findin</w:t>
      </w:r>
      <w:r w:rsidR="00C33184">
        <w:rPr>
          <w:lang w:val="en-GB"/>
        </w:rPr>
        <w:t>gs of another part of the AIMME project</w:t>
      </w:r>
      <w:r w:rsidR="003E5D19">
        <w:rPr>
          <w:lang w:val="en-GB"/>
        </w:rPr>
        <w:t xml:space="preserve"> that compared the </w:t>
      </w:r>
      <w:r w:rsidR="003D5DE8">
        <w:rPr>
          <w:lang w:val="en-GB"/>
        </w:rPr>
        <w:t>opinion of the self-regulatory bodies and that of young people</w:t>
      </w:r>
      <w:r>
        <w:rPr>
          <w:lang w:val="en-GB"/>
        </w:rPr>
        <w:t>, said that:</w:t>
      </w:r>
    </w:p>
    <w:p w:rsidR="0027353C" w:rsidRDefault="0027353C" w:rsidP="0027353C">
      <w:pPr>
        <w:jc w:val="both"/>
        <w:rPr>
          <w:lang w:val="en-GB"/>
        </w:rPr>
      </w:pPr>
      <w:r>
        <w:rPr>
          <w:lang w:val="en-GB"/>
        </w:rPr>
        <w:t> </w:t>
      </w:r>
    </w:p>
    <w:p w:rsidR="0027353C" w:rsidRDefault="0027353C" w:rsidP="0027353C">
      <w:pPr>
        <w:numPr>
          <w:ilvl w:val="0"/>
          <w:numId w:val="5"/>
        </w:numPr>
        <w:jc w:val="both"/>
        <w:rPr>
          <w:rFonts w:eastAsia="Times New Roman"/>
          <w:lang w:val="en-GB"/>
        </w:rPr>
      </w:pPr>
      <w:r>
        <w:rPr>
          <w:rFonts w:eastAsia="Times New Roman"/>
          <w:lang w:val="en-GB"/>
        </w:rPr>
        <w:t xml:space="preserve">They wanted to know what young people thought about the adverts. She explained the methodology of the project. </w:t>
      </w:r>
    </w:p>
    <w:p w:rsidR="003D5DE8" w:rsidRPr="003D5DE8" w:rsidRDefault="0027353C" w:rsidP="003D5DE8">
      <w:pPr>
        <w:numPr>
          <w:ilvl w:val="0"/>
          <w:numId w:val="5"/>
        </w:numPr>
        <w:jc w:val="both"/>
        <w:rPr>
          <w:rFonts w:eastAsia="Times New Roman"/>
        </w:rPr>
      </w:pPr>
      <w:r w:rsidRPr="003D5DE8">
        <w:rPr>
          <w:rFonts w:eastAsia="Times New Roman"/>
          <w:lang w:val="en-GB"/>
        </w:rPr>
        <w:t xml:space="preserve">Deliverables </w:t>
      </w:r>
      <w:r w:rsidR="003D5DE8" w:rsidRPr="003D5DE8">
        <w:rPr>
          <w:rFonts w:eastAsia="Times New Roman"/>
          <w:lang w:val="en-GB"/>
        </w:rPr>
        <w:t xml:space="preserve">of this 2 year project </w:t>
      </w:r>
      <w:r w:rsidRPr="003D5DE8">
        <w:rPr>
          <w:rFonts w:eastAsia="Times New Roman"/>
          <w:lang w:val="en-GB"/>
        </w:rPr>
        <w:t>include</w:t>
      </w:r>
      <w:r w:rsidR="003D5DE8" w:rsidRPr="003D5DE8">
        <w:rPr>
          <w:rFonts w:eastAsia="Times New Roman"/>
          <w:lang w:val="en-GB"/>
        </w:rPr>
        <w:t>:</w:t>
      </w:r>
      <w:r w:rsidRPr="003D5DE8">
        <w:rPr>
          <w:rFonts w:eastAsia="Times New Roman"/>
          <w:lang w:val="en-GB"/>
        </w:rPr>
        <w:t xml:space="preserve"> </w:t>
      </w:r>
      <w:r w:rsidR="003D5DE8" w:rsidRPr="003D5DE8">
        <w:rPr>
          <w:rFonts w:eastAsia="Times New Roman"/>
          <w:lang w:val="en-GB"/>
        </w:rPr>
        <w:t>r</w:t>
      </w:r>
      <w:r w:rsidRPr="003D5DE8">
        <w:rPr>
          <w:rFonts w:eastAsia="Times New Roman"/>
          <w:lang w:val="en-GB"/>
        </w:rPr>
        <w:t xml:space="preserve">eports on trends in marketing, complaints and complaining systems, </w:t>
      </w:r>
      <w:r w:rsidR="003D5DE8" w:rsidRPr="003D5DE8">
        <w:rPr>
          <w:rFonts w:eastAsia="Times New Roman"/>
          <w:lang w:val="en-GB"/>
        </w:rPr>
        <w:t>exposure of young people and</w:t>
      </w:r>
      <w:r w:rsidR="003D5DE8">
        <w:rPr>
          <w:rFonts w:eastAsia="Times New Roman"/>
          <w:lang w:val="en-GB"/>
        </w:rPr>
        <w:t xml:space="preserve"> a</w:t>
      </w:r>
      <w:r w:rsidR="00F842FE" w:rsidRPr="003D5DE8">
        <w:rPr>
          <w:rFonts w:eastAsia="Times New Roman"/>
          <w:lang w:val="it-IT"/>
        </w:rPr>
        <w:t>lcohol related sport</w:t>
      </w:r>
      <w:r w:rsidR="003D5DE8">
        <w:rPr>
          <w:rFonts w:eastAsia="Times New Roman"/>
          <w:lang w:val="it-IT"/>
        </w:rPr>
        <w:t>s’</w:t>
      </w:r>
      <w:r w:rsidR="00F842FE" w:rsidRPr="003D5DE8">
        <w:rPr>
          <w:rFonts w:eastAsia="Times New Roman"/>
          <w:lang w:val="it-IT"/>
        </w:rPr>
        <w:t xml:space="preserve"> sponsorship</w:t>
      </w:r>
    </w:p>
    <w:p w:rsidR="003D5DE8" w:rsidRPr="00860203" w:rsidRDefault="003D5DE8" w:rsidP="003D5DE8">
      <w:pPr>
        <w:numPr>
          <w:ilvl w:val="0"/>
          <w:numId w:val="5"/>
        </w:numPr>
        <w:jc w:val="both"/>
        <w:rPr>
          <w:rFonts w:eastAsia="Times New Roman"/>
        </w:rPr>
      </w:pPr>
      <w:r w:rsidRPr="003D5DE8">
        <w:rPr>
          <w:rFonts w:eastAsia="Times New Roman"/>
          <w:lang w:val="en-GB"/>
        </w:rPr>
        <w:t xml:space="preserve">The </w:t>
      </w:r>
      <w:r w:rsidR="0027353C" w:rsidRPr="003D5DE8">
        <w:rPr>
          <w:rFonts w:eastAsia="Times New Roman"/>
          <w:lang w:val="en-GB"/>
        </w:rPr>
        <w:t xml:space="preserve">Italian </w:t>
      </w:r>
      <w:r w:rsidRPr="003D5DE8">
        <w:rPr>
          <w:rFonts w:eastAsia="Times New Roman"/>
          <w:lang w:val="en-GB"/>
        </w:rPr>
        <w:t xml:space="preserve">partners </w:t>
      </w:r>
      <w:r w:rsidR="0027353C" w:rsidRPr="003D5DE8">
        <w:rPr>
          <w:rFonts w:eastAsia="Times New Roman"/>
          <w:lang w:val="en-GB"/>
        </w:rPr>
        <w:t>filed 26 complaints</w:t>
      </w:r>
      <w:r w:rsidRPr="003D5DE8">
        <w:rPr>
          <w:rFonts w:eastAsia="Times New Roman"/>
          <w:lang w:val="en-GB"/>
        </w:rPr>
        <w:t xml:space="preserve"> with the Self-regulatory body</w:t>
      </w:r>
      <w:r w:rsidR="00DA5356">
        <w:rPr>
          <w:rFonts w:eastAsia="Times New Roman"/>
          <w:lang w:val="en-GB"/>
        </w:rPr>
        <w:t>;</w:t>
      </w:r>
      <w:r w:rsidRPr="003D5DE8">
        <w:rPr>
          <w:rFonts w:eastAsia="Times New Roman"/>
          <w:lang w:val="en-GB"/>
        </w:rPr>
        <w:t xml:space="preserve"> 11 (29%) </w:t>
      </w:r>
      <w:r w:rsidRPr="00860203">
        <w:rPr>
          <w:rFonts w:eastAsia="Times New Roman"/>
          <w:lang w:val="en-GB"/>
        </w:rPr>
        <w:t xml:space="preserve">were </w:t>
      </w:r>
      <w:r w:rsidRPr="00860203">
        <w:rPr>
          <w:rFonts w:eastAsia="Times New Roman"/>
          <w:bCs/>
          <w:lang w:val="en-GB"/>
        </w:rPr>
        <w:t>upheld</w:t>
      </w:r>
      <w:r w:rsidRPr="00860203">
        <w:rPr>
          <w:rFonts w:eastAsia="Times New Roman"/>
          <w:lang w:val="en-GB"/>
        </w:rPr>
        <w:t xml:space="preserve">, 20 (53%) </w:t>
      </w:r>
      <w:r w:rsidRPr="00860203">
        <w:rPr>
          <w:rFonts w:eastAsia="Times New Roman"/>
          <w:bCs/>
          <w:lang w:val="en-GB"/>
        </w:rPr>
        <w:t>not upheld</w:t>
      </w:r>
      <w:r w:rsidRPr="00860203">
        <w:rPr>
          <w:rFonts w:eastAsia="Times New Roman"/>
          <w:lang w:val="en-GB"/>
        </w:rPr>
        <w:t xml:space="preserve"> and 7 (18%</w:t>
      </w:r>
      <w:proofErr w:type="gramStart"/>
      <w:r w:rsidRPr="00860203">
        <w:rPr>
          <w:rFonts w:eastAsia="Times New Roman"/>
          <w:lang w:val="en-GB"/>
        </w:rPr>
        <w:t>)</w:t>
      </w:r>
      <w:r w:rsidRPr="00860203">
        <w:rPr>
          <w:rFonts w:eastAsia="Times New Roman" w:hint="eastAsia"/>
          <w:rtl/>
          <w:lang w:val="en-GB"/>
        </w:rPr>
        <w:t>‏</w:t>
      </w:r>
      <w:proofErr w:type="gramEnd"/>
      <w:r w:rsidRPr="00860203">
        <w:rPr>
          <w:rFonts w:eastAsia="Times New Roman"/>
          <w:lang w:val="en-GB"/>
        </w:rPr>
        <w:t xml:space="preserve"> got </w:t>
      </w:r>
      <w:r w:rsidRPr="00860203">
        <w:rPr>
          <w:rFonts w:eastAsia="Times New Roman"/>
          <w:bCs/>
          <w:lang w:val="en-GB"/>
        </w:rPr>
        <w:t>no answer</w:t>
      </w:r>
      <w:r w:rsidR="00860203" w:rsidRPr="00860203">
        <w:rPr>
          <w:rFonts w:eastAsia="Times New Roman"/>
          <w:lang w:val="en-GB"/>
        </w:rPr>
        <w:t xml:space="preserve">. </w:t>
      </w:r>
    </w:p>
    <w:p w:rsidR="0045516C" w:rsidRPr="0045516C" w:rsidRDefault="00860203" w:rsidP="001E660C">
      <w:pPr>
        <w:numPr>
          <w:ilvl w:val="0"/>
          <w:numId w:val="5"/>
        </w:numPr>
        <w:jc w:val="both"/>
        <w:rPr>
          <w:rFonts w:eastAsia="Times New Roman"/>
        </w:rPr>
      </w:pPr>
      <w:r w:rsidRPr="00860203">
        <w:rPr>
          <w:rFonts w:eastAsia="Times New Roman"/>
          <w:lang w:val="nl-NL"/>
        </w:rPr>
        <w:t>199 complaints against 84 advertisements were filed in the 5 countries that took part in the project</w:t>
      </w:r>
      <w:r w:rsidRPr="00860203">
        <w:rPr>
          <w:rFonts w:eastAsia="Times New Roman"/>
          <w:bCs/>
          <w:lang w:val="en-GB"/>
        </w:rPr>
        <w:t xml:space="preserve">: </w:t>
      </w:r>
      <w:r>
        <w:rPr>
          <w:rFonts w:eastAsia="Times New Roman"/>
          <w:lang w:val="nl-NL"/>
        </w:rPr>
        <w:t>72% not upheld, 23% upheld.</w:t>
      </w:r>
      <w:r w:rsidR="00B20DC3">
        <w:rPr>
          <w:rFonts w:eastAsia="Times New Roman"/>
          <w:lang w:val="nl-NL"/>
        </w:rPr>
        <w:t xml:space="preserve"> She showed some of the complaints</w:t>
      </w:r>
      <w:r w:rsidR="001E660C">
        <w:rPr>
          <w:rFonts w:eastAsia="Times New Roman"/>
          <w:lang w:val="nl-NL"/>
        </w:rPr>
        <w:t xml:space="preserve"> filed</w:t>
      </w:r>
      <w:r w:rsidR="00B20DC3">
        <w:rPr>
          <w:rFonts w:eastAsia="Times New Roman"/>
          <w:lang w:val="nl-NL"/>
        </w:rPr>
        <w:t>:</w:t>
      </w:r>
      <w:r>
        <w:rPr>
          <w:rFonts w:eastAsia="Times New Roman"/>
          <w:lang w:val="nl-NL"/>
        </w:rPr>
        <w:t xml:space="preserve"> </w:t>
      </w:r>
      <w:r w:rsidR="00A55955" w:rsidRPr="00860203">
        <w:rPr>
          <w:rFonts w:eastAsia="Times New Roman"/>
          <w:lang w:val="en-GB"/>
        </w:rPr>
        <w:t>One complaint focussed on an advert using cartoons, but regulators responded saying that cartoons do not necessarily relate to children. Another example from the Netherlands dealt with a ‘decorate your own bottle’ advertising campaign, which caught the eye of minors in their study</w:t>
      </w:r>
      <w:r w:rsidR="001E660C">
        <w:rPr>
          <w:rFonts w:eastAsia="Times New Roman"/>
          <w:lang w:val="en-GB"/>
        </w:rPr>
        <w:t>, the complaint was not upheld because the campaign was not “specifically” targeting</w:t>
      </w:r>
      <w:r w:rsidR="001E660C" w:rsidRPr="001E660C">
        <w:rPr>
          <w:rFonts w:eastAsia="Times New Roman"/>
          <w:lang w:val="en-GB"/>
        </w:rPr>
        <w:t xml:space="preserve"> minors</w:t>
      </w:r>
      <w:r w:rsidR="00A55955" w:rsidRPr="001E660C">
        <w:rPr>
          <w:rFonts w:eastAsia="Times New Roman"/>
          <w:lang w:val="en-GB"/>
        </w:rPr>
        <w:t xml:space="preserve">. The Italian </w:t>
      </w:r>
      <w:proofErr w:type="spellStart"/>
      <w:r w:rsidR="00A55955" w:rsidRPr="001E660C">
        <w:rPr>
          <w:rFonts w:eastAsia="Times New Roman"/>
          <w:lang w:val="en-GB"/>
        </w:rPr>
        <w:t>Artic</w:t>
      </w:r>
      <w:proofErr w:type="spellEnd"/>
      <w:r w:rsidR="00A55955" w:rsidRPr="001E660C">
        <w:rPr>
          <w:rFonts w:eastAsia="Times New Roman"/>
          <w:lang w:val="en-GB"/>
        </w:rPr>
        <w:t xml:space="preserve"> advert talk of ’breaking the ice’ which undeniably associates alcohol with social acceptance and wellbeing</w:t>
      </w:r>
      <w:r w:rsidR="001E660C">
        <w:rPr>
          <w:rFonts w:eastAsia="Times New Roman"/>
          <w:lang w:val="en-GB"/>
        </w:rPr>
        <w:t>, the complain</w:t>
      </w:r>
      <w:r w:rsidR="00F3209B">
        <w:rPr>
          <w:rFonts w:eastAsia="Times New Roman"/>
          <w:lang w:val="en-GB"/>
        </w:rPr>
        <w:t>t</w:t>
      </w:r>
      <w:r w:rsidR="001E660C">
        <w:rPr>
          <w:rFonts w:eastAsia="Times New Roman"/>
          <w:lang w:val="en-GB"/>
        </w:rPr>
        <w:t xml:space="preserve"> was not upheld</w:t>
      </w:r>
      <w:r w:rsidR="00A55955" w:rsidRPr="001E660C">
        <w:rPr>
          <w:rFonts w:eastAsia="Times New Roman"/>
          <w:lang w:val="en-GB"/>
        </w:rPr>
        <w:t xml:space="preserve">. The Heineken shoe cupboard/beer cupboard advert in Denmark was excused by regulators because of its humorous nature. Many complaints were not upheld (72%). </w:t>
      </w:r>
    </w:p>
    <w:p w:rsidR="0027353C" w:rsidRPr="001E660C" w:rsidRDefault="00F842FE" w:rsidP="001E660C">
      <w:pPr>
        <w:numPr>
          <w:ilvl w:val="0"/>
          <w:numId w:val="5"/>
        </w:numPr>
        <w:jc w:val="both"/>
        <w:rPr>
          <w:rFonts w:eastAsia="Times New Roman"/>
        </w:rPr>
      </w:pPr>
      <w:r>
        <w:rPr>
          <w:rFonts w:eastAsia="Times New Roman"/>
          <w:lang w:val="en-GB"/>
        </w:rPr>
        <w:t xml:space="preserve">Comparing the decisions of the self-regulatory bodies and the youth panels, she showed that </w:t>
      </w:r>
      <w:r w:rsidR="00756F37">
        <w:rPr>
          <w:rFonts w:eastAsia="Times New Roman"/>
          <w:lang w:val="en-GB"/>
        </w:rPr>
        <w:t xml:space="preserve">they only coincided in </w:t>
      </w:r>
      <w:r>
        <w:rPr>
          <w:rFonts w:eastAsia="Times New Roman"/>
          <w:lang w:val="en-GB"/>
        </w:rPr>
        <w:t>12 cases out of 69</w:t>
      </w:r>
      <w:r w:rsidR="00756F37">
        <w:rPr>
          <w:rFonts w:eastAsia="Times New Roman"/>
          <w:lang w:val="en-GB"/>
        </w:rPr>
        <w:t>. And in 0 cases when the complain</w:t>
      </w:r>
      <w:r w:rsidR="00F3209B">
        <w:rPr>
          <w:rFonts w:eastAsia="Times New Roman"/>
          <w:lang w:val="en-GB"/>
        </w:rPr>
        <w:t>ts were about appeal to youth/targeting minors</w:t>
      </w:r>
      <w:r w:rsidR="00756F37">
        <w:rPr>
          <w:rFonts w:eastAsia="Times New Roman"/>
          <w:lang w:val="en-GB"/>
        </w:rPr>
        <w:t xml:space="preserve">. </w:t>
      </w:r>
    </w:p>
    <w:p w:rsidR="00756F37" w:rsidRPr="00E05BB9" w:rsidRDefault="00E05BB9" w:rsidP="00756F37">
      <w:pPr>
        <w:numPr>
          <w:ilvl w:val="0"/>
          <w:numId w:val="5"/>
        </w:numPr>
        <w:jc w:val="both"/>
        <w:rPr>
          <w:rFonts w:eastAsia="Times New Roman"/>
        </w:rPr>
      </w:pPr>
      <w:r w:rsidRPr="00E05BB9">
        <w:rPr>
          <w:rFonts w:eastAsia="Times New Roman"/>
          <w:bCs/>
          <w:lang w:val="en-GB"/>
        </w:rPr>
        <w:lastRenderedPageBreak/>
        <w:t xml:space="preserve">One of the problems is that the </w:t>
      </w:r>
      <w:r w:rsidR="00756F37" w:rsidRPr="00E05BB9">
        <w:rPr>
          <w:rFonts w:eastAsia="Times New Roman"/>
          <w:bCs/>
          <w:lang w:val="en-GB"/>
        </w:rPr>
        <w:t xml:space="preserve">formulation of </w:t>
      </w:r>
      <w:r>
        <w:rPr>
          <w:rFonts w:eastAsia="Times New Roman"/>
          <w:bCs/>
          <w:lang w:val="en-GB"/>
        </w:rPr>
        <w:t xml:space="preserve">articles in </w:t>
      </w:r>
      <w:r w:rsidR="00756F37" w:rsidRPr="00E05BB9">
        <w:rPr>
          <w:rFonts w:eastAsia="Times New Roman"/>
          <w:bCs/>
          <w:lang w:val="en-GB"/>
        </w:rPr>
        <w:t xml:space="preserve">the </w:t>
      </w:r>
      <w:r>
        <w:rPr>
          <w:rFonts w:eastAsia="Times New Roman"/>
          <w:bCs/>
          <w:lang w:val="en-GB"/>
        </w:rPr>
        <w:t>self-regulatory</w:t>
      </w:r>
      <w:r w:rsidRPr="00E05BB9">
        <w:rPr>
          <w:rFonts w:eastAsia="Times New Roman"/>
          <w:bCs/>
          <w:lang w:val="en-GB"/>
        </w:rPr>
        <w:t xml:space="preserve"> </w:t>
      </w:r>
      <w:r>
        <w:rPr>
          <w:rFonts w:eastAsia="Times New Roman"/>
          <w:bCs/>
          <w:lang w:val="en-GB"/>
        </w:rPr>
        <w:t xml:space="preserve">codes </w:t>
      </w:r>
      <w:r w:rsidRPr="00E05BB9">
        <w:rPr>
          <w:rFonts w:eastAsia="Times New Roman"/>
          <w:bCs/>
          <w:lang w:val="en-GB"/>
        </w:rPr>
        <w:t>is too</w:t>
      </w:r>
      <w:r>
        <w:rPr>
          <w:rFonts w:eastAsia="Times New Roman"/>
          <w:bCs/>
          <w:lang w:val="en-GB"/>
        </w:rPr>
        <w:t xml:space="preserve"> </w:t>
      </w:r>
      <w:r>
        <w:rPr>
          <w:rFonts w:eastAsia="Times New Roman"/>
          <w:lang w:val="en-GB"/>
        </w:rPr>
        <w:t>narrow</w:t>
      </w:r>
      <w:r w:rsidR="00756F37" w:rsidRPr="00E05BB9">
        <w:rPr>
          <w:rFonts w:eastAsia="Times New Roman"/>
          <w:lang w:val="en-GB"/>
        </w:rPr>
        <w:t>.</w:t>
      </w:r>
      <w:r w:rsidR="00756F37" w:rsidRPr="00E05BB9">
        <w:rPr>
          <w:rFonts w:eastAsia="Times New Roman"/>
          <w:lang w:val="nl-NL"/>
        </w:rPr>
        <w:t xml:space="preserve"> </w:t>
      </w:r>
    </w:p>
    <w:p w:rsidR="00756F37" w:rsidRPr="00756F37" w:rsidRDefault="00756F37" w:rsidP="00756F37">
      <w:pPr>
        <w:numPr>
          <w:ilvl w:val="0"/>
          <w:numId w:val="5"/>
        </w:numPr>
        <w:jc w:val="both"/>
        <w:rPr>
          <w:rFonts w:eastAsia="Times New Roman"/>
        </w:rPr>
      </w:pPr>
      <w:r w:rsidRPr="00756F37">
        <w:rPr>
          <w:rFonts w:eastAsia="Times New Roman"/>
          <w:lang w:val="en-GB"/>
        </w:rPr>
        <w:t>Two examples:</w:t>
      </w:r>
      <w:r w:rsidRPr="00756F37">
        <w:rPr>
          <w:rFonts w:eastAsia="Times New Roman"/>
          <w:lang w:val="nl-NL"/>
        </w:rPr>
        <w:t xml:space="preserve"> </w:t>
      </w:r>
    </w:p>
    <w:p w:rsidR="00756F37" w:rsidRPr="00756F37" w:rsidRDefault="00756F37" w:rsidP="00E05BB9">
      <w:pPr>
        <w:ind w:left="1440"/>
        <w:jc w:val="both"/>
        <w:rPr>
          <w:rFonts w:eastAsia="Times New Roman"/>
        </w:rPr>
      </w:pPr>
      <w:r w:rsidRPr="00756F37">
        <w:rPr>
          <w:rFonts w:eastAsia="Times New Roman"/>
          <w:lang w:val="en-GB"/>
        </w:rPr>
        <w:t xml:space="preserve">- Alcohol advertising may not </w:t>
      </w:r>
      <w:r w:rsidR="00E05BB9">
        <w:rPr>
          <w:rFonts w:eastAsia="Times New Roman"/>
          <w:lang w:val="en-GB"/>
        </w:rPr>
        <w:t>“</w:t>
      </w:r>
      <w:r w:rsidRPr="00756F37">
        <w:rPr>
          <w:rFonts w:eastAsia="Times New Roman"/>
          <w:lang w:val="en-GB"/>
        </w:rPr>
        <w:t>specifically</w:t>
      </w:r>
      <w:r w:rsidR="00E05BB9">
        <w:rPr>
          <w:rFonts w:eastAsia="Times New Roman"/>
          <w:lang w:val="en-GB"/>
        </w:rPr>
        <w:t>”</w:t>
      </w:r>
      <w:r w:rsidRPr="00756F37">
        <w:rPr>
          <w:rFonts w:eastAsia="Times New Roman"/>
          <w:lang w:val="en-GB"/>
        </w:rPr>
        <w:t xml:space="preserve"> be a</w:t>
      </w:r>
      <w:r>
        <w:rPr>
          <w:rFonts w:eastAsia="Times New Roman"/>
          <w:lang w:val="en-GB"/>
        </w:rPr>
        <w:t>imed at young people</w:t>
      </w:r>
      <w:r w:rsidR="00AD1909">
        <w:rPr>
          <w:rFonts w:eastAsia="Times New Roman"/>
          <w:lang w:val="en-GB"/>
        </w:rPr>
        <w:t>: it</w:t>
      </w:r>
      <w:r w:rsidR="00E05BB9">
        <w:rPr>
          <w:rFonts w:eastAsia="Times New Roman"/>
          <w:lang w:val="en-GB"/>
        </w:rPr>
        <w:t xml:space="preserve"> allows for ads</w:t>
      </w:r>
      <w:r w:rsidRPr="00756F37">
        <w:rPr>
          <w:rFonts w:eastAsia="Times New Roman"/>
          <w:lang w:val="en-GB"/>
        </w:rPr>
        <w:t xml:space="preserve"> appealing to young people as well as adults </w:t>
      </w:r>
    </w:p>
    <w:p w:rsidR="00756F37" w:rsidRPr="00E05BB9" w:rsidRDefault="00756F37" w:rsidP="00E05BB9">
      <w:pPr>
        <w:ind w:left="720"/>
        <w:jc w:val="both"/>
        <w:rPr>
          <w:rFonts w:eastAsia="Times New Roman"/>
        </w:rPr>
      </w:pPr>
      <w:r w:rsidRPr="00756F37">
        <w:rPr>
          <w:rFonts w:eastAsia="Times New Roman"/>
          <w:lang w:val="en-GB"/>
        </w:rPr>
        <w:tab/>
        <w:t xml:space="preserve">- Alcohol advertising should not suggest that their alcohol use leads to social, </w:t>
      </w:r>
      <w:r w:rsidRPr="00756F37">
        <w:rPr>
          <w:rFonts w:eastAsia="Times New Roman"/>
          <w:lang w:val="en-GB"/>
        </w:rPr>
        <w:tab/>
        <w:t xml:space="preserve">sexual or sportive success, but it can still associate drinking alcohol these </w:t>
      </w:r>
      <w:r w:rsidRPr="00756F37">
        <w:rPr>
          <w:rFonts w:eastAsia="Times New Roman"/>
          <w:lang w:val="en-GB"/>
        </w:rPr>
        <w:tab/>
        <w:t>types of success</w:t>
      </w:r>
      <w:r w:rsidR="00E05BB9">
        <w:rPr>
          <w:rFonts w:eastAsia="Times New Roman"/>
          <w:lang w:val="en-GB"/>
        </w:rPr>
        <w:t>.</w:t>
      </w:r>
      <w:r w:rsidRPr="00756F37">
        <w:rPr>
          <w:rFonts w:eastAsia="Times New Roman"/>
          <w:lang w:val="nl-NL"/>
        </w:rPr>
        <w:t xml:space="preserve"> </w:t>
      </w:r>
    </w:p>
    <w:p w:rsidR="001041BE" w:rsidRPr="001041BE" w:rsidRDefault="0045516C" w:rsidP="001041BE">
      <w:pPr>
        <w:numPr>
          <w:ilvl w:val="0"/>
          <w:numId w:val="5"/>
        </w:numPr>
        <w:jc w:val="both"/>
        <w:rPr>
          <w:rFonts w:eastAsia="Times New Roman"/>
        </w:rPr>
      </w:pPr>
      <w:r>
        <w:rPr>
          <w:rFonts w:eastAsia="Times New Roman"/>
          <w:lang w:val="en-GB"/>
        </w:rPr>
        <w:t>The use of h</w:t>
      </w:r>
      <w:r w:rsidR="0027353C">
        <w:rPr>
          <w:rFonts w:eastAsia="Times New Roman"/>
          <w:lang w:val="en-GB"/>
        </w:rPr>
        <w:t xml:space="preserve">umour </w:t>
      </w:r>
      <w:r>
        <w:rPr>
          <w:rFonts w:eastAsia="Times New Roman"/>
          <w:lang w:val="en-GB"/>
        </w:rPr>
        <w:t>is very appealing to youth and it is not in any of the marketing regulations.</w:t>
      </w:r>
    </w:p>
    <w:p w:rsidR="0045516C" w:rsidRPr="001041BE" w:rsidRDefault="001041BE" w:rsidP="001041BE">
      <w:pPr>
        <w:numPr>
          <w:ilvl w:val="0"/>
          <w:numId w:val="5"/>
        </w:numPr>
        <w:jc w:val="both"/>
        <w:rPr>
          <w:rFonts w:eastAsia="Times New Roman"/>
        </w:rPr>
      </w:pPr>
      <w:r w:rsidRPr="001041BE">
        <w:rPr>
          <w:rFonts w:eastAsia="Times New Roman"/>
          <w:bCs/>
          <w:lang w:val="en-GB"/>
        </w:rPr>
        <w:t>Many alcohol advertisements contain features from youth culture</w:t>
      </w:r>
      <w:r w:rsidRPr="001041BE">
        <w:rPr>
          <w:rFonts w:eastAsia="Times New Roman"/>
          <w:lang w:val="nl-NL"/>
        </w:rPr>
        <w:t xml:space="preserve"> </w:t>
      </w:r>
      <w:r w:rsidRPr="001041BE">
        <w:rPr>
          <w:rFonts w:eastAsia="Times New Roman"/>
          <w:lang w:val="en-GB"/>
        </w:rPr>
        <w:t>(animations, music, colours, etc).</w:t>
      </w:r>
    </w:p>
    <w:p w:rsidR="0027353C" w:rsidRDefault="0045516C" w:rsidP="0027353C">
      <w:pPr>
        <w:numPr>
          <w:ilvl w:val="0"/>
          <w:numId w:val="5"/>
        </w:numPr>
        <w:jc w:val="both"/>
        <w:rPr>
          <w:rFonts w:eastAsia="Times New Roman"/>
          <w:lang w:val="en-GB"/>
        </w:rPr>
      </w:pPr>
      <w:r>
        <w:rPr>
          <w:rFonts w:eastAsia="Times New Roman"/>
          <w:lang w:val="en-GB"/>
        </w:rPr>
        <w:t xml:space="preserve">The use of irony </w:t>
      </w:r>
      <w:r w:rsidR="0027353C">
        <w:rPr>
          <w:rFonts w:eastAsia="Times New Roman"/>
          <w:lang w:val="en-GB"/>
        </w:rPr>
        <w:t xml:space="preserve">often legitimates elements which </w:t>
      </w:r>
      <w:r w:rsidR="00756F37">
        <w:rPr>
          <w:rFonts w:eastAsia="Times New Roman"/>
          <w:lang w:val="en-GB"/>
        </w:rPr>
        <w:t xml:space="preserve">are in </w:t>
      </w:r>
      <w:r w:rsidR="00AD1909">
        <w:rPr>
          <w:rFonts w:eastAsia="Times New Roman"/>
          <w:lang w:val="en-GB"/>
        </w:rPr>
        <w:t>breach</w:t>
      </w:r>
      <w:r w:rsidR="00756F37">
        <w:rPr>
          <w:rFonts w:eastAsia="Times New Roman"/>
          <w:lang w:val="en-GB"/>
        </w:rPr>
        <w:t xml:space="preserve"> with the codes.</w:t>
      </w:r>
    </w:p>
    <w:p w:rsidR="001041BE" w:rsidRDefault="0027353C" w:rsidP="0027353C">
      <w:pPr>
        <w:numPr>
          <w:ilvl w:val="0"/>
          <w:numId w:val="5"/>
        </w:numPr>
        <w:jc w:val="both"/>
        <w:rPr>
          <w:rFonts w:eastAsia="Times New Roman"/>
          <w:lang w:val="en-GB"/>
        </w:rPr>
      </w:pPr>
      <w:r>
        <w:rPr>
          <w:rFonts w:eastAsia="Times New Roman"/>
          <w:lang w:val="en-GB"/>
        </w:rPr>
        <w:t>She recommended the review of existing regulations</w:t>
      </w:r>
      <w:r w:rsidR="008D7276">
        <w:rPr>
          <w:rFonts w:eastAsia="Times New Roman"/>
          <w:lang w:val="en-GB"/>
        </w:rPr>
        <w:t>,</w:t>
      </w:r>
      <w:r>
        <w:rPr>
          <w:rFonts w:eastAsia="Times New Roman"/>
          <w:lang w:val="en-GB"/>
        </w:rPr>
        <w:t xml:space="preserve"> to avoid confusion</w:t>
      </w:r>
      <w:r w:rsidR="001041BE">
        <w:rPr>
          <w:rFonts w:eastAsia="Times New Roman"/>
          <w:lang w:val="en-GB"/>
        </w:rPr>
        <w:t>s regulations should specify w</w:t>
      </w:r>
      <w:r>
        <w:rPr>
          <w:rFonts w:eastAsia="Times New Roman"/>
          <w:lang w:val="en-GB"/>
        </w:rPr>
        <w:t>hat is allowed rather than what is not allowed</w:t>
      </w:r>
      <w:r w:rsidR="001041BE">
        <w:rPr>
          <w:rFonts w:eastAsia="Times New Roman"/>
          <w:lang w:val="en-GB"/>
        </w:rPr>
        <w:t xml:space="preserve"> as in the French </w:t>
      </w:r>
      <w:proofErr w:type="spellStart"/>
      <w:r w:rsidR="001041BE">
        <w:rPr>
          <w:rFonts w:eastAsia="Times New Roman"/>
          <w:lang w:val="en-GB"/>
        </w:rPr>
        <w:t>Loi</w:t>
      </w:r>
      <w:proofErr w:type="spellEnd"/>
      <w:r w:rsidR="001041BE">
        <w:rPr>
          <w:rFonts w:eastAsia="Times New Roman"/>
          <w:lang w:val="en-GB"/>
        </w:rPr>
        <w:t xml:space="preserve"> </w:t>
      </w:r>
      <w:proofErr w:type="spellStart"/>
      <w:r w:rsidR="001041BE">
        <w:rPr>
          <w:rFonts w:eastAsia="Times New Roman"/>
          <w:lang w:val="en-GB"/>
        </w:rPr>
        <w:t>evin</w:t>
      </w:r>
      <w:proofErr w:type="spellEnd"/>
      <w:r>
        <w:rPr>
          <w:rFonts w:eastAsia="Times New Roman"/>
          <w:lang w:val="en-GB"/>
        </w:rPr>
        <w:t xml:space="preserve">. </w:t>
      </w:r>
    </w:p>
    <w:p w:rsidR="0027353C" w:rsidRDefault="0027353C" w:rsidP="0027353C">
      <w:pPr>
        <w:numPr>
          <w:ilvl w:val="0"/>
          <w:numId w:val="5"/>
        </w:numPr>
        <w:jc w:val="both"/>
        <w:rPr>
          <w:rFonts w:eastAsia="Times New Roman"/>
          <w:lang w:val="en-GB"/>
        </w:rPr>
      </w:pPr>
      <w:r>
        <w:rPr>
          <w:rFonts w:eastAsia="Times New Roman"/>
          <w:lang w:val="en-GB"/>
        </w:rPr>
        <w:t xml:space="preserve">Alcohol adverts should be </w:t>
      </w:r>
      <w:r w:rsidR="00F80A2E">
        <w:rPr>
          <w:rFonts w:eastAsia="Times New Roman"/>
          <w:lang w:val="en-GB"/>
        </w:rPr>
        <w:t>evaluated</w:t>
      </w:r>
      <w:r w:rsidR="00E86060">
        <w:rPr>
          <w:rFonts w:eastAsia="Times New Roman"/>
          <w:lang w:val="en-GB"/>
        </w:rPr>
        <w:t xml:space="preserve"> according to young people’s interpretations and </w:t>
      </w:r>
      <w:r>
        <w:rPr>
          <w:rFonts w:eastAsia="Times New Roman"/>
          <w:lang w:val="en-GB"/>
        </w:rPr>
        <w:t>not the</w:t>
      </w:r>
      <w:r w:rsidR="001041BE">
        <w:rPr>
          <w:rFonts w:eastAsia="Times New Roman"/>
          <w:lang w:val="en-GB"/>
        </w:rPr>
        <w:t xml:space="preserve"> intention of the ad</w:t>
      </w:r>
      <w:r w:rsidR="00E86060">
        <w:rPr>
          <w:rFonts w:eastAsia="Times New Roman"/>
          <w:lang w:val="en-GB"/>
        </w:rPr>
        <w:t>vertisers</w:t>
      </w:r>
      <w:r w:rsidR="001041BE">
        <w:rPr>
          <w:rFonts w:eastAsia="Times New Roman"/>
          <w:lang w:val="en-GB"/>
        </w:rPr>
        <w:t xml:space="preserve">. </w:t>
      </w:r>
    </w:p>
    <w:p w:rsidR="0044618C" w:rsidRPr="0038021C" w:rsidRDefault="0044618C" w:rsidP="0038021C">
      <w:pPr>
        <w:numPr>
          <w:ilvl w:val="0"/>
          <w:numId w:val="5"/>
        </w:numPr>
        <w:jc w:val="both"/>
        <w:rPr>
          <w:rFonts w:eastAsia="Times New Roman"/>
        </w:rPr>
      </w:pPr>
      <w:r w:rsidRPr="0038021C">
        <w:rPr>
          <w:rFonts w:eastAsia="Times New Roman"/>
          <w:lang w:val="en-GB"/>
        </w:rPr>
        <w:t>Effective regulation of alcohol advertising covers both the content and the volume of alcohol advertising</w:t>
      </w:r>
      <w:r w:rsidR="00F80A2E">
        <w:rPr>
          <w:rFonts w:eastAsia="Times New Roman"/>
          <w:lang w:val="en-GB"/>
        </w:rPr>
        <w:t>.</w:t>
      </w:r>
    </w:p>
    <w:p w:rsidR="0038021C" w:rsidRDefault="0038021C" w:rsidP="0038021C">
      <w:pPr>
        <w:ind w:left="720"/>
        <w:jc w:val="both"/>
        <w:rPr>
          <w:rFonts w:eastAsia="Times New Roman"/>
          <w:lang w:val="en-GB"/>
        </w:rPr>
      </w:pPr>
    </w:p>
    <w:p w:rsidR="00860203" w:rsidRDefault="0027353C" w:rsidP="0027353C">
      <w:pPr>
        <w:jc w:val="both"/>
        <w:rPr>
          <w:i/>
          <w:iCs/>
          <w:lang w:val="en-GB"/>
        </w:rPr>
      </w:pPr>
      <w:r>
        <w:rPr>
          <w:lang w:val="en-GB"/>
        </w:rPr>
        <w:t> </w:t>
      </w:r>
    </w:p>
    <w:p w:rsidR="00860203" w:rsidRDefault="00860203" w:rsidP="0027353C">
      <w:pPr>
        <w:jc w:val="both"/>
        <w:rPr>
          <w:i/>
          <w:iCs/>
          <w:lang w:val="en-GB"/>
        </w:rPr>
      </w:pPr>
    </w:p>
    <w:p w:rsidR="00860203" w:rsidRDefault="00860203" w:rsidP="0027353C">
      <w:pPr>
        <w:jc w:val="both"/>
        <w:rPr>
          <w:i/>
          <w:iCs/>
          <w:lang w:val="en-GB"/>
        </w:rPr>
      </w:pPr>
    </w:p>
    <w:p w:rsidR="0027353C" w:rsidRDefault="0027353C" w:rsidP="0027353C">
      <w:pPr>
        <w:jc w:val="both"/>
        <w:rPr>
          <w:lang w:val="en-GB"/>
        </w:rPr>
      </w:pPr>
      <w:r>
        <w:rPr>
          <w:i/>
          <w:iCs/>
          <w:lang w:val="en-GB"/>
        </w:rPr>
        <w:t>Talking about an alcohol marketing ban…why not?</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 xml:space="preserve">Wim van Dalen </w:t>
      </w:r>
      <w:r>
        <w:rPr>
          <w:lang w:val="en-GB"/>
        </w:rPr>
        <w:t xml:space="preserve">spoke </w:t>
      </w:r>
      <w:r w:rsidR="00ED0828">
        <w:rPr>
          <w:lang w:val="en-GB"/>
        </w:rPr>
        <w:t>about</w:t>
      </w:r>
      <w:r>
        <w:rPr>
          <w:lang w:val="en-GB"/>
        </w:rPr>
        <w:t xml:space="preserve"> </w:t>
      </w:r>
      <w:r w:rsidR="00ED0828">
        <w:rPr>
          <w:rFonts w:eastAsia="Times New Roman"/>
          <w:lang w:val="en-GB"/>
        </w:rPr>
        <w:t xml:space="preserve">the legal possibility of an EU-wide ban on alcohol marketing to </w:t>
      </w:r>
      <w:r>
        <w:rPr>
          <w:lang w:val="en-GB"/>
        </w:rPr>
        <w:t>say that:</w:t>
      </w:r>
    </w:p>
    <w:p w:rsidR="0027353C" w:rsidRDefault="0027353C" w:rsidP="0027353C">
      <w:pPr>
        <w:jc w:val="both"/>
        <w:rPr>
          <w:lang w:val="en-GB"/>
        </w:rPr>
      </w:pPr>
      <w:r>
        <w:rPr>
          <w:lang w:val="en-GB"/>
        </w:rPr>
        <w:t> </w:t>
      </w:r>
    </w:p>
    <w:p w:rsidR="00136977" w:rsidRDefault="0027353C" w:rsidP="00136977">
      <w:pPr>
        <w:numPr>
          <w:ilvl w:val="0"/>
          <w:numId w:val="6"/>
        </w:numPr>
        <w:jc w:val="both"/>
        <w:rPr>
          <w:rFonts w:eastAsia="Times New Roman"/>
          <w:lang w:val="en-GB"/>
        </w:rPr>
      </w:pPr>
      <w:r>
        <w:rPr>
          <w:rFonts w:eastAsia="Times New Roman"/>
          <w:lang w:val="en-GB"/>
        </w:rPr>
        <w:t>It is possible to have an</w:t>
      </w:r>
      <w:r w:rsidR="00136977">
        <w:rPr>
          <w:rFonts w:eastAsia="Times New Roman"/>
          <w:lang w:val="en-GB"/>
        </w:rPr>
        <w:t xml:space="preserve"> EU</w:t>
      </w:r>
      <w:r>
        <w:rPr>
          <w:rFonts w:eastAsia="Times New Roman"/>
          <w:lang w:val="en-GB"/>
        </w:rPr>
        <w:t xml:space="preserve"> alcohol marketing ban like </w:t>
      </w:r>
      <w:r w:rsidR="00ED0828">
        <w:rPr>
          <w:rFonts w:eastAsia="Times New Roman"/>
          <w:lang w:val="en-GB"/>
        </w:rPr>
        <w:t xml:space="preserve">the tobacco ban. </w:t>
      </w:r>
      <w:r w:rsidR="00136977">
        <w:rPr>
          <w:rFonts w:eastAsia="Times New Roman"/>
          <w:lang w:val="en-GB"/>
        </w:rPr>
        <w:t>A</w:t>
      </w:r>
      <w:r w:rsidR="00ED0828">
        <w:rPr>
          <w:rFonts w:eastAsia="Times New Roman"/>
          <w:lang w:val="en-GB"/>
        </w:rPr>
        <w:t xml:space="preserve"> ban </w:t>
      </w:r>
      <w:r w:rsidR="00136977">
        <w:rPr>
          <w:rFonts w:eastAsia="Times New Roman"/>
          <w:lang w:val="en-GB"/>
        </w:rPr>
        <w:t xml:space="preserve">on alcohol advertising </w:t>
      </w:r>
      <w:r w:rsidR="00ED0828">
        <w:rPr>
          <w:rFonts w:eastAsia="Times New Roman"/>
          <w:lang w:val="en-GB"/>
        </w:rPr>
        <w:t>is not in conflict with EU law;</w:t>
      </w:r>
      <w:r>
        <w:rPr>
          <w:rFonts w:eastAsia="Times New Roman"/>
          <w:lang w:val="en-GB"/>
        </w:rPr>
        <w:t xml:space="preserve"> we have Sweden</w:t>
      </w:r>
      <w:r w:rsidR="00ED0828">
        <w:rPr>
          <w:rFonts w:eastAsia="Times New Roman"/>
          <w:lang w:val="en-GB"/>
        </w:rPr>
        <w:t xml:space="preserve">, Norway and France as examples. </w:t>
      </w:r>
    </w:p>
    <w:p w:rsidR="00842496" w:rsidRPr="00842496" w:rsidRDefault="00136977" w:rsidP="0027353C">
      <w:pPr>
        <w:numPr>
          <w:ilvl w:val="0"/>
          <w:numId w:val="6"/>
        </w:numPr>
        <w:jc w:val="both"/>
        <w:rPr>
          <w:rFonts w:eastAsia="Times New Roman"/>
          <w:lang w:val="en-GB"/>
        </w:rPr>
      </w:pPr>
      <w:r w:rsidRPr="00842496">
        <w:rPr>
          <w:rFonts w:eastAsia="Times New Roman"/>
          <w:lang w:val="en-GB"/>
        </w:rPr>
        <w:t xml:space="preserve">Such a ban can be justified on health </w:t>
      </w:r>
      <w:r w:rsidR="00F80A2E">
        <w:rPr>
          <w:rFonts w:eastAsia="Times New Roman"/>
          <w:lang w:val="en-GB"/>
        </w:rPr>
        <w:t xml:space="preserve">grounds </w:t>
      </w:r>
      <w:r w:rsidR="005A2192" w:rsidRPr="00842496">
        <w:rPr>
          <w:rFonts w:eastAsia="Times New Roman"/>
          <w:lang w:val="en-GB"/>
        </w:rPr>
        <w:t>(</w:t>
      </w:r>
      <w:r w:rsidR="005A2192" w:rsidRPr="00842496">
        <w:rPr>
          <w:rFonts w:eastAsia="Times New Roman"/>
        </w:rPr>
        <w:t>Article 30 of the EC Treaty)</w:t>
      </w:r>
      <w:r w:rsidR="00842496" w:rsidRPr="00842496">
        <w:rPr>
          <w:rFonts w:ascii="Arial" w:eastAsia="+mn-ea" w:hAnsi="Arial" w:cs="Arial"/>
          <w:color w:val="000000"/>
          <w:sz w:val="48"/>
          <w:szCs w:val="48"/>
        </w:rPr>
        <w:t xml:space="preserve"> </w:t>
      </w:r>
      <w:r w:rsidR="00842496" w:rsidRPr="00842496">
        <w:rPr>
          <w:rFonts w:eastAsia="Times New Roman"/>
        </w:rPr>
        <w:t>given the clear link between exposure to alcohol advertising and youth alcohol drinking behavior</w:t>
      </w:r>
      <w:r w:rsidR="00842496">
        <w:rPr>
          <w:rFonts w:eastAsia="Times New Roman"/>
        </w:rPr>
        <w:t>.</w:t>
      </w:r>
    </w:p>
    <w:p w:rsidR="0027353C" w:rsidRPr="00842496" w:rsidRDefault="00842496" w:rsidP="0027353C">
      <w:pPr>
        <w:numPr>
          <w:ilvl w:val="0"/>
          <w:numId w:val="6"/>
        </w:numPr>
        <w:jc w:val="both"/>
        <w:rPr>
          <w:rFonts w:eastAsia="Times New Roman"/>
          <w:lang w:val="en-GB"/>
        </w:rPr>
      </w:pPr>
      <w:r w:rsidRPr="00842496">
        <w:rPr>
          <w:rFonts w:eastAsia="Times New Roman"/>
        </w:rPr>
        <w:t>Alternatively, a European ban can b</w:t>
      </w:r>
      <w:r>
        <w:rPr>
          <w:rFonts w:eastAsia="Times New Roman"/>
        </w:rPr>
        <w:t>e justified on economic grounds;</w:t>
      </w:r>
      <w:r w:rsidRPr="00842496">
        <w:rPr>
          <w:rFonts w:eastAsia="Times New Roman"/>
        </w:rPr>
        <w:t xml:space="preserve"> </w:t>
      </w:r>
      <w:r w:rsidR="007F5DA1">
        <w:rPr>
          <w:rFonts w:eastAsia="Times New Roman"/>
        </w:rPr>
        <w:t>harmonization of</w:t>
      </w:r>
      <w:r w:rsidR="007F5DA1" w:rsidRPr="00842496">
        <w:rPr>
          <w:rFonts w:eastAsia="Times New Roman"/>
        </w:rPr>
        <w:t xml:space="preserve"> the </w:t>
      </w:r>
      <w:r w:rsidR="007F5DA1">
        <w:rPr>
          <w:rFonts w:eastAsia="Times New Roman"/>
        </w:rPr>
        <w:t xml:space="preserve">marketing </w:t>
      </w:r>
      <w:r w:rsidR="007F5DA1" w:rsidRPr="00842496">
        <w:rPr>
          <w:rFonts w:eastAsia="Times New Roman"/>
        </w:rPr>
        <w:t>regulations</w:t>
      </w:r>
      <w:r w:rsidR="007F5DA1">
        <w:rPr>
          <w:rFonts w:eastAsia="Times New Roman"/>
        </w:rPr>
        <w:t xml:space="preserve"> will </w:t>
      </w:r>
      <w:r>
        <w:rPr>
          <w:rFonts w:eastAsia="Times New Roman"/>
        </w:rPr>
        <w:t>eliminate unfair competition between M</w:t>
      </w:r>
      <w:r w:rsidR="007F5DA1">
        <w:rPr>
          <w:rFonts w:eastAsia="Times New Roman"/>
        </w:rPr>
        <w:t>ember</w:t>
      </w:r>
      <w:r w:rsidR="00BB760A">
        <w:rPr>
          <w:rFonts w:eastAsia="Times New Roman"/>
        </w:rPr>
        <w:t xml:space="preserve"> States</w:t>
      </w:r>
      <w:r w:rsidR="007F5DA1">
        <w:rPr>
          <w:rFonts w:eastAsia="Times New Roman"/>
        </w:rPr>
        <w:t xml:space="preserve">. </w:t>
      </w:r>
      <w:r w:rsidRPr="00842496">
        <w:rPr>
          <w:rFonts w:eastAsia="Times New Roman"/>
        </w:rPr>
        <w:t xml:space="preserve"> </w:t>
      </w:r>
    </w:p>
    <w:p w:rsidR="00842496" w:rsidRPr="00842496" w:rsidRDefault="00842496" w:rsidP="00842496">
      <w:pPr>
        <w:numPr>
          <w:ilvl w:val="0"/>
          <w:numId w:val="6"/>
        </w:numPr>
        <w:jc w:val="both"/>
        <w:rPr>
          <w:rFonts w:eastAsia="Times New Roman"/>
          <w:lang w:val="en-GB"/>
        </w:rPr>
      </w:pPr>
      <w:r w:rsidRPr="00842496">
        <w:rPr>
          <w:rFonts w:eastAsia="Times New Roman"/>
        </w:rPr>
        <w:t xml:space="preserve">Such a measure would </w:t>
      </w:r>
      <w:r>
        <w:rPr>
          <w:rFonts w:eastAsia="Times New Roman"/>
        </w:rPr>
        <w:t>be</w:t>
      </w:r>
      <w:r w:rsidRPr="00842496">
        <w:rPr>
          <w:rFonts w:eastAsia="Times New Roman"/>
        </w:rPr>
        <w:t xml:space="preserve"> proport</w:t>
      </w:r>
      <w:r>
        <w:rPr>
          <w:rFonts w:eastAsia="Times New Roman"/>
        </w:rPr>
        <w:t>ionate and appropriate since</w:t>
      </w:r>
      <w:r w:rsidRPr="00842496">
        <w:rPr>
          <w:rFonts w:eastAsia="Times New Roman"/>
        </w:rPr>
        <w:t xml:space="preserve"> there are no less restrictive, cheaper and equally efficient alternatives </w:t>
      </w:r>
      <w:r>
        <w:rPr>
          <w:rFonts w:eastAsia="Times New Roman"/>
        </w:rPr>
        <w:t>(</w:t>
      </w:r>
      <w:r w:rsidRPr="00842496">
        <w:rPr>
          <w:rFonts w:eastAsia="Times New Roman"/>
        </w:rPr>
        <w:t xml:space="preserve">informational campaigns are futile in such a pro-drinking environment </w:t>
      </w:r>
      <w:r>
        <w:rPr>
          <w:rFonts w:eastAsia="Times New Roman"/>
        </w:rPr>
        <w:t>and c</w:t>
      </w:r>
      <w:r w:rsidRPr="00842496">
        <w:rPr>
          <w:rFonts w:eastAsia="Times New Roman"/>
        </w:rPr>
        <w:t>ontent restrictions or partial volume bans will st</w:t>
      </w:r>
      <w:r>
        <w:rPr>
          <w:rFonts w:eastAsia="Times New Roman"/>
        </w:rPr>
        <w:t xml:space="preserve">ill lead to exposure of minors). </w:t>
      </w:r>
    </w:p>
    <w:p w:rsidR="00ED0828" w:rsidRDefault="00ED0828" w:rsidP="0027353C">
      <w:pPr>
        <w:numPr>
          <w:ilvl w:val="0"/>
          <w:numId w:val="6"/>
        </w:numPr>
        <w:jc w:val="both"/>
        <w:rPr>
          <w:rFonts w:eastAsia="Times New Roman"/>
          <w:lang w:val="en-GB"/>
        </w:rPr>
      </w:pPr>
      <w:r w:rsidRPr="00842496">
        <w:rPr>
          <w:rFonts w:eastAsia="Times New Roman"/>
        </w:rPr>
        <w:t>European restrictions on tobacco advertising, gambling and prescription drugs show</w:t>
      </w:r>
      <w:r w:rsidR="00136977" w:rsidRPr="00842496">
        <w:rPr>
          <w:rFonts w:eastAsia="Times New Roman"/>
        </w:rPr>
        <w:t xml:space="preserve"> that there are possibilities for</w:t>
      </w:r>
      <w:r w:rsidRPr="00842496">
        <w:rPr>
          <w:rFonts w:eastAsia="Times New Roman"/>
        </w:rPr>
        <w:t xml:space="preserve"> the EU to protect its citizens by adopting extensive advertising bans.</w:t>
      </w:r>
      <w:r w:rsidRPr="00842496">
        <w:rPr>
          <w:rFonts w:eastAsia="Times New Roman"/>
          <w:lang w:val="en-GB"/>
        </w:rPr>
        <w:t xml:space="preserve"> </w:t>
      </w:r>
    </w:p>
    <w:p w:rsidR="0027353C" w:rsidRDefault="0027353C" w:rsidP="0027353C">
      <w:pPr>
        <w:numPr>
          <w:ilvl w:val="0"/>
          <w:numId w:val="6"/>
        </w:numPr>
        <w:jc w:val="both"/>
        <w:rPr>
          <w:rFonts w:eastAsia="Times New Roman"/>
          <w:lang w:val="en-GB"/>
        </w:rPr>
      </w:pPr>
      <w:r>
        <w:rPr>
          <w:rFonts w:eastAsia="Times New Roman"/>
          <w:lang w:val="en-GB"/>
        </w:rPr>
        <w:t xml:space="preserve">Content restrictions and </w:t>
      </w:r>
      <w:r w:rsidR="00D07DA2">
        <w:rPr>
          <w:rFonts w:eastAsia="Times New Roman"/>
          <w:lang w:val="en-GB"/>
        </w:rPr>
        <w:t>partial time</w:t>
      </w:r>
      <w:r>
        <w:rPr>
          <w:rFonts w:eastAsia="Times New Roman"/>
          <w:lang w:val="en-GB"/>
        </w:rPr>
        <w:t xml:space="preserve"> bans </w:t>
      </w:r>
      <w:r w:rsidR="00182DD9">
        <w:rPr>
          <w:rFonts w:eastAsia="Times New Roman"/>
          <w:lang w:val="en-GB"/>
        </w:rPr>
        <w:t xml:space="preserve">still </w:t>
      </w:r>
      <w:r>
        <w:rPr>
          <w:rFonts w:eastAsia="Times New Roman"/>
          <w:lang w:val="en-GB"/>
        </w:rPr>
        <w:t xml:space="preserve">allow </w:t>
      </w:r>
      <w:r w:rsidR="00452482">
        <w:rPr>
          <w:rFonts w:eastAsia="Times New Roman"/>
          <w:lang w:val="en-GB"/>
        </w:rPr>
        <w:t>for exposure of</w:t>
      </w:r>
      <w:r>
        <w:rPr>
          <w:rFonts w:eastAsia="Times New Roman"/>
          <w:lang w:val="en-GB"/>
        </w:rPr>
        <w:t xml:space="preserve"> youth</w:t>
      </w:r>
      <w:r w:rsidR="00452482">
        <w:rPr>
          <w:rFonts w:eastAsia="Times New Roman"/>
          <w:lang w:val="en-GB"/>
        </w:rPr>
        <w:t xml:space="preserve"> to effective marketing of alcohol</w:t>
      </w:r>
      <w:r>
        <w:rPr>
          <w:rFonts w:eastAsia="Times New Roman"/>
          <w:lang w:val="en-GB"/>
        </w:rPr>
        <w:t xml:space="preserve">. </w:t>
      </w:r>
    </w:p>
    <w:p w:rsidR="00D07DA2" w:rsidRDefault="00D07DA2" w:rsidP="0027353C">
      <w:pPr>
        <w:jc w:val="both"/>
        <w:rPr>
          <w:rFonts w:eastAsia="Times New Roman"/>
          <w:lang w:val="en-GB"/>
        </w:rPr>
      </w:pPr>
    </w:p>
    <w:p w:rsidR="00D07DA2" w:rsidRDefault="00D07DA2" w:rsidP="0027353C">
      <w:pPr>
        <w:jc w:val="both"/>
        <w:rPr>
          <w:rFonts w:eastAsia="Times New Roman"/>
          <w:lang w:val="en-GB"/>
        </w:rPr>
      </w:pPr>
    </w:p>
    <w:p w:rsidR="0027353C" w:rsidRDefault="0027353C" w:rsidP="0027353C">
      <w:pPr>
        <w:jc w:val="both"/>
        <w:rPr>
          <w:lang w:val="en-GB"/>
        </w:rPr>
      </w:pPr>
      <w:r>
        <w:rPr>
          <w:lang w:val="en-GB"/>
        </w:rPr>
        <w:t> </w:t>
      </w:r>
    </w:p>
    <w:p w:rsidR="00E14ABE" w:rsidRDefault="00E14ABE" w:rsidP="0027353C">
      <w:pPr>
        <w:jc w:val="both"/>
        <w:rPr>
          <w:lang w:val="en-GB"/>
        </w:rPr>
      </w:pPr>
    </w:p>
    <w:p w:rsidR="0027353C" w:rsidRDefault="00D07DA2" w:rsidP="0027353C">
      <w:pPr>
        <w:jc w:val="both"/>
        <w:rPr>
          <w:lang w:val="en-GB"/>
        </w:rPr>
      </w:pPr>
      <w:r>
        <w:rPr>
          <w:i/>
          <w:iCs/>
          <w:lang w:val="en-GB"/>
        </w:rPr>
        <w:t>European C</w:t>
      </w:r>
      <w:r w:rsidR="0027353C">
        <w:rPr>
          <w:i/>
          <w:iCs/>
          <w:lang w:val="en-GB"/>
        </w:rPr>
        <w:t>ommission’s perspective</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lastRenderedPageBreak/>
        <w:t>Pieter De-</w:t>
      </w:r>
      <w:proofErr w:type="spellStart"/>
      <w:r>
        <w:rPr>
          <w:b/>
          <w:bCs/>
          <w:lang w:val="en-GB"/>
        </w:rPr>
        <w:t>Conninck</w:t>
      </w:r>
      <w:proofErr w:type="spellEnd"/>
      <w:r>
        <w:rPr>
          <w:lang w:val="en-GB"/>
        </w:rPr>
        <w:t xml:space="preserve">, </w:t>
      </w:r>
      <w:r>
        <w:rPr>
          <w:b/>
          <w:bCs/>
          <w:lang w:val="en-GB"/>
        </w:rPr>
        <w:t>European commission, DG SANCO</w:t>
      </w:r>
      <w:r w:rsidR="00793FCC">
        <w:rPr>
          <w:lang w:val="en-GB"/>
        </w:rPr>
        <w:t xml:space="preserve"> went through </w:t>
      </w:r>
      <w:r>
        <w:rPr>
          <w:lang w:val="en-GB"/>
        </w:rPr>
        <w:t xml:space="preserve">a number of slides showing the evolution of </w:t>
      </w:r>
      <w:r w:rsidR="00BB760A">
        <w:rPr>
          <w:lang w:val="en-GB"/>
        </w:rPr>
        <w:t xml:space="preserve">EU </w:t>
      </w:r>
      <w:r>
        <w:rPr>
          <w:lang w:val="en-GB"/>
        </w:rPr>
        <w:t>action on this issue</w:t>
      </w:r>
      <w:r w:rsidR="0044618C">
        <w:rPr>
          <w:lang w:val="en-GB"/>
        </w:rPr>
        <w:t xml:space="preserve">: </w:t>
      </w:r>
      <w:r>
        <w:rPr>
          <w:lang w:val="en-GB"/>
        </w:rPr>
        <w:t> </w:t>
      </w:r>
    </w:p>
    <w:p w:rsidR="0044618C" w:rsidRDefault="0044618C" w:rsidP="0027353C">
      <w:pPr>
        <w:numPr>
          <w:ilvl w:val="0"/>
          <w:numId w:val="7"/>
        </w:numPr>
        <w:jc w:val="both"/>
        <w:rPr>
          <w:rFonts w:eastAsia="Times New Roman"/>
          <w:lang w:val="en-GB"/>
        </w:rPr>
      </w:pPr>
      <w:r>
        <w:rPr>
          <w:rFonts w:eastAsia="Times New Roman"/>
          <w:lang w:val="en-GB"/>
        </w:rPr>
        <w:t>From the</w:t>
      </w:r>
      <w:r w:rsidR="0027353C">
        <w:rPr>
          <w:rFonts w:eastAsia="Times New Roman"/>
          <w:lang w:val="en-GB"/>
        </w:rPr>
        <w:t xml:space="preserve"> Council </w:t>
      </w:r>
      <w:r>
        <w:rPr>
          <w:rFonts w:eastAsia="Times New Roman"/>
          <w:lang w:val="en-GB"/>
        </w:rPr>
        <w:t xml:space="preserve">conclusions and </w:t>
      </w:r>
      <w:r w:rsidR="0027353C">
        <w:rPr>
          <w:rFonts w:eastAsia="Times New Roman"/>
          <w:lang w:val="en-GB"/>
        </w:rPr>
        <w:t>recommendation</w:t>
      </w:r>
      <w:r>
        <w:rPr>
          <w:rFonts w:eastAsia="Times New Roman"/>
          <w:lang w:val="en-GB"/>
        </w:rPr>
        <w:t xml:space="preserve">s (2001) to the adoption of an EU Alcohol Strategy (2006-2012) and the establishment of the European Alcohol and Health Forum and a marketing taskforce.  </w:t>
      </w:r>
    </w:p>
    <w:p w:rsidR="001D6F28" w:rsidRPr="001D6F28" w:rsidRDefault="0044618C" w:rsidP="001D6F28">
      <w:pPr>
        <w:numPr>
          <w:ilvl w:val="0"/>
          <w:numId w:val="7"/>
        </w:numPr>
        <w:jc w:val="both"/>
        <w:rPr>
          <w:rFonts w:eastAsia="Times New Roman"/>
          <w:lang w:val="en-GB"/>
        </w:rPr>
      </w:pPr>
      <w:r>
        <w:rPr>
          <w:rFonts w:eastAsia="Times New Roman"/>
          <w:lang w:val="en-GB"/>
        </w:rPr>
        <w:t xml:space="preserve">He also spoke about </w:t>
      </w:r>
      <w:r w:rsidR="0027353C" w:rsidRPr="0044618C">
        <w:rPr>
          <w:rFonts w:eastAsia="Times New Roman"/>
          <w:lang w:val="en-GB"/>
        </w:rPr>
        <w:t>DG SANCO</w:t>
      </w:r>
      <w:r>
        <w:rPr>
          <w:rFonts w:eastAsia="Times New Roman"/>
          <w:lang w:val="en-GB"/>
        </w:rPr>
        <w:t xml:space="preserve"> roundtable on advertising self-regulation and the reports produced by the forum and the science group of the Forum that acknowledges the impact of alcohol marketing on young people. </w:t>
      </w:r>
    </w:p>
    <w:p w:rsidR="0044618C" w:rsidRPr="0044618C" w:rsidRDefault="0044618C" w:rsidP="0044618C">
      <w:pPr>
        <w:numPr>
          <w:ilvl w:val="0"/>
          <w:numId w:val="7"/>
        </w:numPr>
        <w:jc w:val="both"/>
      </w:pPr>
      <w:r>
        <w:rPr>
          <w:rFonts w:eastAsia="Times New Roman"/>
          <w:lang w:val="en-GB"/>
        </w:rPr>
        <w:t xml:space="preserve">He announced some future reports: </w:t>
      </w:r>
    </w:p>
    <w:p w:rsidR="0044618C" w:rsidRPr="0044618C" w:rsidRDefault="0044618C" w:rsidP="0044618C">
      <w:pPr>
        <w:numPr>
          <w:ilvl w:val="0"/>
          <w:numId w:val="7"/>
        </w:numPr>
        <w:jc w:val="both"/>
      </w:pPr>
      <w:r w:rsidRPr="0044618C">
        <w:rPr>
          <w:rFonts w:eastAsia="Times New Roman"/>
          <w:bCs/>
          <w:lang w:val="en-GB"/>
        </w:rPr>
        <w:t>Update of the 2009 Self-Regulation mapping report</w:t>
      </w:r>
      <w:r w:rsidR="002B4427">
        <w:rPr>
          <w:rFonts w:eastAsia="Times New Roman"/>
          <w:bCs/>
          <w:lang w:val="en-GB"/>
        </w:rPr>
        <w:t>;</w:t>
      </w:r>
    </w:p>
    <w:p w:rsidR="0044618C" w:rsidRPr="001D6F28" w:rsidRDefault="001D6F28" w:rsidP="0044618C">
      <w:pPr>
        <w:numPr>
          <w:ilvl w:val="0"/>
          <w:numId w:val="7"/>
        </w:numPr>
        <w:jc w:val="both"/>
        <w:rPr>
          <w:rFonts w:eastAsia="Times New Roman"/>
        </w:rPr>
      </w:pPr>
      <w:r w:rsidRPr="001D6F28">
        <w:rPr>
          <w:rFonts w:eastAsia="Times New Roman"/>
          <w:bCs/>
          <w:lang w:val="en-GB"/>
        </w:rPr>
        <w:t>3 Tendered studies:</w:t>
      </w:r>
      <w:r w:rsidR="0044618C" w:rsidRPr="001D6F28">
        <w:rPr>
          <w:rFonts w:eastAsia="Times New Roman"/>
          <w:bCs/>
          <w:lang w:val="en-GB"/>
        </w:rPr>
        <w:t xml:space="preserve"> “An EU-wide overview of the market and regulation regarding types of alcoholic beverages with potentially particular appeal to minors</w:t>
      </w:r>
      <w:r w:rsidRPr="001D6F28">
        <w:rPr>
          <w:rFonts w:eastAsia="Times New Roman"/>
          <w:bCs/>
          <w:lang w:val="en-GB"/>
        </w:rPr>
        <w:t>”</w:t>
      </w:r>
      <w:r w:rsidRPr="001D6F28">
        <w:rPr>
          <w:rFonts w:eastAsia="Times New Roman"/>
        </w:rPr>
        <w:t xml:space="preserve">; </w:t>
      </w:r>
      <w:r w:rsidR="0044618C" w:rsidRPr="001D6F28">
        <w:rPr>
          <w:rFonts w:eastAsia="Times New Roman"/>
          <w:bCs/>
          <w:lang w:val="en-GB"/>
        </w:rPr>
        <w:t>“Further study on the affordability of alcoholic beverag</w:t>
      </w:r>
      <w:r w:rsidRPr="001D6F28">
        <w:rPr>
          <w:rFonts w:eastAsia="Times New Roman"/>
          <w:bCs/>
          <w:lang w:val="en-GB"/>
        </w:rPr>
        <w:t xml:space="preserve">es in the EU”; </w:t>
      </w:r>
      <w:r w:rsidR="0044618C" w:rsidRPr="001D6F28">
        <w:rPr>
          <w:rFonts w:eastAsia="Times New Roman"/>
          <w:bCs/>
          <w:lang w:val="en-GB"/>
        </w:rPr>
        <w:t>“An assessment of young people’s exposure to alcohol marketing in audiovisual and online media”</w:t>
      </w:r>
      <w:r w:rsidR="002B4427">
        <w:rPr>
          <w:rFonts w:eastAsia="Times New Roman"/>
          <w:bCs/>
          <w:lang w:val="en-GB"/>
        </w:rPr>
        <w:t>.</w:t>
      </w:r>
    </w:p>
    <w:p w:rsidR="0044618C" w:rsidRPr="001D6F28" w:rsidRDefault="0044618C" w:rsidP="0044618C">
      <w:pPr>
        <w:numPr>
          <w:ilvl w:val="0"/>
          <w:numId w:val="7"/>
        </w:numPr>
        <w:jc w:val="both"/>
        <w:rPr>
          <w:rFonts w:eastAsia="Times New Roman"/>
        </w:rPr>
      </w:pPr>
      <w:r w:rsidRPr="001D6F28">
        <w:rPr>
          <w:rFonts w:eastAsia="Times New Roman"/>
          <w:lang w:val="en-GB"/>
        </w:rPr>
        <w:t>In 2012 the European Commission will publish its second progress report on the EU Alcohol strategy</w:t>
      </w:r>
      <w:r w:rsidR="00FB1F2C" w:rsidRPr="001D6F28">
        <w:rPr>
          <w:rFonts w:eastAsia="Times New Roman"/>
          <w:lang w:val="en-GB"/>
        </w:rPr>
        <w:t xml:space="preserve"> which will be crucial to decide on future </w:t>
      </w:r>
      <w:r w:rsidR="002B4427" w:rsidRPr="001D6F28">
        <w:rPr>
          <w:rFonts w:eastAsia="Times New Roman"/>
          <w:lang w:val="en-GB"/>
        </w:rPr>
        <w:t xml:space="preserve">EU </w:t>
      </w:r>
      <w:r w:rsidR="00FB1F2C" w:rsidRPr="001D6F28">
        <w:rPr>
          <w:rFonts w:eastAsia="Times New Roman"/>
          <w:lang w:val="en-GB"/>
        </w:rPr>
        <w:t xml:space="preserve">action. </w:t>
      </w:r>
      <w:r w:rsidRPr="001D6F28">
        <w:rPr>
          <w:rFonts w:eastAsia="Times New Roman"/>
          <w:bCs/>
          <w:lang w:val="en-GB"/>
        </w:rPr>
        <w:t>Information sources</w:t>
      </w:r>
      <w:r w:rsidR="00B27F31">
        <w:rPr>
          <w:rFonts w:eastAsia="Times New Roman"/>
          <w:bCs/>
          <w:lang w:val="en-GB"/>
        </w:rPr>
        <w:t xml:space="preserve"> that will be used</w:t>
      </w:r>
      <w:r w:rsidRPr="001D6F28">
        <w:rPr>
          <w:rFonts w:eastAsia="Times New Roman"/>
          <w:bCs/>
          <w:lang w:val="en-GB"/>
        </w:rPr>
        <w:t>:</w:t>
      </w:r>
      <w:r w:rsidR="001D6F28" w:rsidRPr="001D6F28">
        <w:rPr>
          <w:rFonts w:eastAsia="Times New Roman"/>
          <w:bCs/>
          <w:lang w:val="en-GB"/>
        </w:rPr>
        <w:t xml:space="preserve"> </w:t>
      </w:r>
      <w:r w:rsidRPr="001D6F28">
        <w:rPr>
          <w:rFonts w:eastAsia="Times New Roman"/>
          <w:bCs/>
          <w:lang w:val="en-GB"/>
        </w:rPr>
        <w:t>Independent evaluation of the implementation</w:t>
      </w:r>
      <w:r w:rsidR="001D6F28" w:rsidRPr="001D6F28">
        <w:rPr>
          <w:rFonts w:eastAsia="Times New Roman"/>
          <w:bCs/>
          <w:lang w:val="en-GB"/>
        </w:rPr>
        <w:t xml:space="preserve"> of the </w:t>
      </w:r>
      <w:r w:rsidRPr="001D6F28">
        <w:rPr>
          <w:rFonts w:eastAsia="Times New Roman"/>
          <w:bCs/>
          <w:lang w:val="en-GB"/>
        </w:rPr>
        <w:t>European Alcohol and Health Forum process</w:t>
      </w:r>
      <w:r w:rsidR="001D6F28" w:rsidRPr="001D6F28">
        <w:rPr>
          <w:rFonts w:eastAsia="Times New Roman"/>
          <w:bCs/>
          <w:lang w:val="en-GB"/>
        </w:rPr>
        <w:t xml:space="preserve"> and the c</w:t>
      </w:r>
      <w:r w:rsidRPr="001D6F28">
        <w:rPr>
          <w:rFonts w:eastAsia="Times New Roman"/>
          <w:bCs/>
          <w:lang w:val="en-GB"/>
        </w:rPr>
        <w:t>ooperation with Member States</w:t>
      </w:r>
      <w:r w:rsidR="001D6F28" w:rsidRPr="001D6F28">
        <w:rPr>
          <w:rFonts w:eastAsia="Times New Roman"/>
          <w:bCs/>
          <w:lang w:val="en-GB"/>
        </w:rPr>
        <w:t>, a j</w:t>
      </w:r>
      <w:r w:rsidRPr="001D6F28">
        <w:rPr>
          <w:rFonts w:eastAsia="Times New Roman"/>
          <w:bCs/>
          <w:lang w:val="en-GB"/>
        </w:rPr>
        <w:t>oint EC/WHO survey addressed to M</w:t>
      </w:r>
      <w:r w:rsidR="002B4427">
        <w:rPr>
          <w:rFonts w:eastAsia="Times New Roman"/>
          <w:bCs/>
          <w:lang w:val="en-GB"/>
        </w:rPr>
        <w:t xml:space="preserve">ember </w:t>
      </w:r>
      <w:r w:rsidRPr="001D6F28">
        <w:rPr>
          <w:rFonts w:eastAsia="Times New Roman"/>
          <w:bCs/>
          <w:lang w:val="en-GB"/>
        </w:rPr>
        <w:t>S</w:t>
      </w:r>
      <w:r w:rsidR="002B4427">
        <w:rPr>
          <w:rFonts w:eastAsia="Times New Roman"/>
          <w:bCs/>
          <w:lang w:val="en-GB"/>
        </w:rPr>
        <w:t>tates o</w:t>
      </w:r>
      <w:r w:rsidRPr="001D6F28">
        <w:rPr>
          <w:rFonts w:eastAsia="Times New Roman"/>
          <w:bCs/>
          <w:lang w:val="en-GB"/>
        </w:rPr>
        <w:t>n 2011</w:t>
      </w:r>
      <w:r w:rsidR="001D6F28" w:rsidRPr="001D6F28">
        <w:rPr>
          <w:rFonts w:eastAsia="Times New Roman"/>
          <w:bCs/>
          <w:lang w:val="en-GB"/>
        </w:rPr>
        <w:t xml:space="preserve"> </w:t>
      </w:r>
      <w:r w:rsidRPr="001D6F28">
        <w:rPr>
          <w:rFonts w:eastAsia="Times New Roman"/>
          <w:bCs/>
          <w:lang w:val="en-GB"/>
        </w:rPr>
        <w:t>trends in alcohol  consumption and harm</w:t>
      </w:r>
      <w:r w:rsidR="001D6F28" w:rsidRPr="001D6F28">
        <w:rPr>
          <w:rFonts w:eastAsia="Times New Roman"/>
          <w:bCs/>
          <w:lang w:val="en-GB"/>
        </w:rPr>
        <w:t xml:space="preserve"> </w:t>
      </w:r>
      <w:r w:rsidRPr="001D6F28">
        <w:rPr>
          <w:rFonts w:eastAsia="Times New Roman"/>
          <w:bCs/>
          <w:lang w:val="en-GB"/>
        </w:rPr>
        <w:t>development of policies and measures</w:t>
      </w:r>
      <w:r w:rsidR="001D6F28" w:rsidRPr="001D6F28">
        <w:rPr>
          <w:rFonts w:eastAsia="Times New Roman"/>
          <w:bCs/>
          <w:lang w:val="en-GB"/>
        </w:rPr>
        <w:t xml:space="preserve">; </w:t>
      </w:r>
      <w:r w:rsidRPr="001D6F28">
        <w:rPr>
          <w:rFonts w:eastAsia="Times New Roman"/>
          <w:bCs/>
          <w:lang w:val="en-GB"/>
        </w:rPr>
        <w:t>Internal reporting, including by other DGs</w:t>
      </w:r>
      <w:r w:rsidR="002B4427">
        <w:rPr>
          <w:rFonts w:eastAsia="Times New Roman"/>
          <w:bCs/>
          <w:lang w:val="en-GB"/>
        </w:rPr>
        <w:t>.</w:t>
      </w:r>
    </w:p>
    <w:p w:rsidR="0044618C" w:rsidRPr="002B4427" w:rsidRDefault="0044618C" w:rsidP="0044618C">
      <w:pPr>
        <w:ind w:left="720"/>
        <w:jc w:val="both"/>
        <w:rPr>
          <w:rFonts w:eastAsia="Times New Roman"/>
        </w:rPr>
      </w:pPr>
    </w:p>
    <w:p w:rsidR="0027353C" w:rsidRDefault="0027353C" w:rsidP="0027353C">
      <w:pPr>
        <w:jc w:val="both"/>
        <w:rPr>
          <w:lang w:val="en-GB"/>
        </w:rPr>
      </w:pPr>
      <w:r>
        <w:rPr>
          <w:lang w:val="en-GB"/>
        </w:rPr>
        <w:t> </w:t>
      </w:r>
    </w:p>
    <w:p w:rsidR="001D6B17" w:rsidRPr="00741DEE" w:rsidRDefault="0027353C" w:rsidP="0027353C">
      <w:pPr>
        <w:jc w:val="both"/>
      </w:pPr>
      <w:r w:rsidRPr="00741DEE">
        <w:rPr>
          <w:b/>
          <w:bCs/>
        </w:rPr>
        <w:t>Marcel Boulogne</w:t>
      </w:r>
      <w:r w:rsidRPr="00741DEE">
        <w:t xml:space="preserve">, </w:t>
      </w:r>
      <w:r w:rsidR="00793FCC" w:rsidRPr="00741DEE">
        <w:rPr>
          <w:b/>
          <w:bCs/>
        </w:rPr>
        <w:t>European C</w:t>
      </w:r>
      <w:r w:rsidRPr="00741DEE">
        <w:rPr>
          <w:b/>
          <w:bCs/>
        </w:rPr>
        <w:t xml:space="preserve">ommission DG </w:t>
      </w:r>
      <w:r w:rsidR="00474DC0" w:rsidRPr="00741DEE">
        <w:rPr>
          <w:b/>
          <w:bCs/>
        </w:rPr>
        <w:t>INFSO</w:t>
      </w:r>
      <w:r w:rsidR="001D6B17" w:rsidRPr="00741DEE">
        <w:t xml:space="preserve"> added: </w:t>
      </w:r>
    </w:p>
    <w:p w:rsidR="001D6B17" w:rsidRPr="00741DEE" w:rsidRDefault="001D6B17" w:rsidP="001D6B17">
      <w:pPr>
        <w:ind w:left="720"/>
        <w:jc w:val="both"/>
        <w:rPr>
          <w:rFonts w:eastAsia="Times New Roman"/>
          <w:lang w:val="en-GB"/>
        </w:rPr>
      </w:pPr>
    </w:p>
    <w:p w:rsidR="0027353C" w:rsidRPr="00741DEE" w:rsidRDefault="001D6B17" w:rsidP="0027353C">
      <w:pPr>
        <w:numPr>
          <w:ilvl w:val="0"/>
          <w:numId w:val="8"/>
        </w:numPr>
        <w:jc w:val="both"/>
        <w:rPr>
          <w:rFonts w:eastAsia="Times New Roman"/>
          <w:lang w:val="en-GB"/>
        </w:rPr>
      </w:pPr>
      <w:r w:rsidRPr="00741DEE">
        <w:rPr>
          <w:rFonts w:eastAsia="Times New Roman"/>
          <w:lang w:val="en-GB"/>
        </w:rPr>
        <w:t>Audio Visual Media Services directive (AVMS)</w:t>
      </w:r>
      <w:r w:rsidRPr="00741DEE">
        <w:t>:</w:t>
      </w:r>
      <w:r w:rsidR="0027353C" w:rsidRPr="00741DEE">
        <w:rPr>
          <w:rFonts w:eastAsia="Times New Roman"/>
          <w:lang w:val="en-GB"/>
        </w:rPr>
        <w:t xml:space="preserve"> EU regulation does not ban alcohol </w:t>
      </w:r>
      <w:r w:rsidRPr="00741DEE">
        <w:rPr>
          <w:rFonts w:eastAsia="Times New Roman"/>
          <w:lang w:val="en-GB"/>
        </w:rPr>
        <w:t xml:space="preserve">commercial communications </w:t>
      </w:r>
      <w:r w:rsidR="0027353C" w:rsidRPr="00741DEE">
        <w:rPr>
          <w:rFonts w:eastAsia="Times New Roman"/>
          <w:lang w:val="en-GB"/>
        </w:rPr>
        <w:t>unless aimed specifically at minors</w:t>
      </w:r>
      <w:r w:rsidRPr="00741DEE">
        <w:rPr>
          <w:rFonts w:eastAsia="Times New Roman"/>
          <w:lang w:val="en-GB"/>
        </w:rPr>
        <w:t xml:space="preserve"> or encouraging immoderate consumption</w:t>
      </w:r>
      <w:r w:rsidR="0027353C" w:rsidRPr="00741DEE">
        <w:rPr>
          <w:rFonts w:eastAsia="Times New Roman"/>
          <w:lang w:val="en-GB"/>
        </w:rPr>
        <w:t>.</w:t>
      </w:r>
      <w:r w:rsidRPr="00741DEE">
        <w:rPr>
          <w:rFonts w:eastAsia="Times New Roman"/>
          <w:lang w:val="en-GB"/>
        </w:rPr>
        <w:t xml:space="preserve"> Member States may have stricter rules (</w:t>
      </w:r>
      <w:proofErr w:type="spellStart"/>
      <w:r w:rsidRPr="00741DEE">
        <w:rPr>
          <w:rFonts w:eastAsia="Times New Roman"/>
          <w:lang w:val="en-GB"/>
        </w:rPr>
        <w:t>eg</w:t>
      </w:r>
      <w:proofErr w:type="spellEnd"/>
      <w:r w:rsidRPr="00741DEE">
        <w:rPr>
          <w:rFonts w:eastAsia="Times New Roman"/>
          <w:lang w:val="en-GB"/>
        </w:rPr>
        <w:t xml:space="preserve">. Sweden and France). </w:t>
      </w:r>
    </w:p>
    <w:p w:rsidR="0027353C" w:rsidRPr="00741DEE" w:rsidRDefault="001D6B17" w:rsidP="0027353C">
      <w:pPr>
        <w:numPr>
          <w:ilvl w:val="0"/>
          <w:numId w:val="8"/>
        </w:numPr>
        <w:jc w:val="both"/>
        <w:rPr>
          <w:rFonts w:eastAsia="Times New Roman"/>
          <w:lang w:val="en-GB"/>
        </w:rPr>
      </w:pPr>
      <w:r w:rsidRPr="00741DEE">
        <w:rPr>
          <w:rFonts w:eastAsia="Times New Roman"/>
          <w:lang w:val="en-GB"/>
        </w:rPr>
        <w:t xml:space="preserve">Specific rules for TV advertising and </w:t>
      </w:r>
      <w:r w:rsidR="0027353C" w:rsidRPr="00741DEE">
        <w:rPr>
          <w:rFonts w:eastAsia="Times New Roman"/>
          <w:lang w:val="en-GB"/>
        </w:rPr>
        <w:t xml:space="preserve">Teleshopping </w:t>
      </w:r>
      <w:r w:rsidRPr="00741DEE">
        <w:rPr>
          <w:rFonts w:eastAsia="Times New Roman"/>
          <w:lang w:val="en-GB"/>
        </w:rPr>
        <w:t>(</w:t>
      </w:r>
      <w:r w:rsidR="0027353C" w:rsidRPr="00741DEE">
        <w:rPr>
          <w:rFonts w:eastAsia="Times New Roman"/>
          <w:lang w:val="en-GB"/>
        </w:rPr>
        <w:t>article 22</w:t>
      </w:r>
      <w:r w:rsidRPr="00741DEE">
        <w:rPr>
          <w:rFonts w:eastAsia="Times New Roman"/>
          <w:lang w:val="en-GB"/>
        </w:rPr>
        <w:t xml:space="preserve">): Alcohol </w:t>
      </w:r>
      <w:r w:rsidR="0027353C" w:rsidRPr="00741DEE">
        <w:rPr>
          <w:rFonts w:eastAsia="Times New Roman"/>
          <w:lang w:val="en-GB"/>
        </w:rPr>
        <w:t xml:space="preserve">Advertising may not be </w:t>
      </w:r>
      <w:r w:rsidRPr="00741DEE">
        <w:rPr>
          <w:rFonts w:eastAsia="Times New Roman"/>
          <w:lang w:val="en-GB"/>
        </w:rPr>
        <w:t>aimed at or depict minors, allud</w:t>
      </w:r>
      <w:r w:rsidR="0027353C" w:rsidRPr="00741DEE">
        <w:rPr>
          <w:rFonts w:eastAsia="Times New Roman"/>
          <w:lang w:val="en-GB"/>
        </w:rPr>
        <w:t xml:space="preserve">e to the betterment of physical performance, shown to people when driving, suggest social or sexual success, therapeutic qualities or a means of resolving personal conflict, promote immoderate consumption, or place emphasis on high alcoholic content as being positive attribute. </w:t>
      </w:r>
    </w:p>
    <w:p w:rsidR="0027353C" w:rsidRPr="00741DEE" w:rsidRDefault="0027353C" w:rsidP="0027353C">
      <w:pPr>
        <w:numPr>
          <w:ilvl w:val="0"/>
          <w:numId w:val="8"/>
        </w:numPr>
        <w:jc w:val="both"/>
        <w:rPr>
          <w:rFonts w:eastAsia="Times New Roman"/>
          <w:lang w:val="en-GB"/>
        </w:rPr>
      </w:pPr>
      <w:r w:rsidRPr="00741DEE">
        <w:rPr>
          <w:rFonts w:eastAsia="Times New Roman"/>
          <w:lang w:val="en-GB"/>
        </w:rPr>
        <w:t xml:space="preserve">The </w:t>
      </w:r>
      <w:r w:rsidR="00741DEE" w:rsidRPr="00741DEE">
        <w:rPr>
          <w:rFonts w:eastAsia="Times New Roman"/>
          <w:lang w:val="en-GB"/>
        </w:rPr>
        <w:t xml:space="preserve">implementation of the </w:t>
      </w:r>
      <w:r w:rsidRPr="00741DEE">
        <w:rPr>
          <w:rFonts w:eastAsia="Times New Roman"/>
          <w:lang w:val="en-GB"/>
        </w:rPr>
        <w:t>directive</w:t>
      </w:r>
      <w:r w:rsidR="00741DEE" w:rsidRPr="00741DEE">
        <w:rPr>
          <w:rFonts w:eastAsia="Times New Roman"/>
          <w:lang w:val="en-GB"/>
        </w:rPr>
        <w:t xml:space="preserve"> by the Member States</w:t>
      </w:r>
      <w:r w:rsidRPr="00741DEE">
        <w:rPr>
          <w:rFonts w:eastAsia="Times New Roman"/>
          <w:lang w:val="en-GB"/>
        </w:rPr>
        <w:t xml:space="preserve"> is monitored by an external body, on behalf of the commission. Main broadcasting channels in countries are monitored in sets of 5 countries at a time, on rotation. </w:t>
      </w:r>
      <w:r w:rsidR="00741DEE" w:rsidRPr="00741DEE">
        <w:rPr>
          <w:rFonts w:eastAsia="Times New Roman"/>
          <w:lang w:val="en-GB"/>
        </w:rPr>
        <w:t xml:space="preserve">Until 2008 this monitoring was only about the </w:t>
      </w:r>
      <w:r w:rsidRPr="00741DEE">
        <w:rPr>
          <w:rFonts w:eastAsia="Times New Roman"/>
          <w:lang w:val="en-GB"/>
        </w:rPr>
        <w:t xml:space="preserve">12 minute limit on alcohol advertising per hour on television channels. </w:t>
      </w:r>
      <w:r w:rsidR="00741DEE" w:rsidRPr="00741DEE">
        <w:rPr>
          <w:rFonts w:eastAsia="Times New Roman"/>
          <w:lang w:val="en-GB"/>
        </w:rPr>
        <w:t xml:space="preserve">From 2009 the monitoring will concern also the qualitative provisions on advertising, including alcohol advertising. This enlarged scope gave rise to a considerable methodological work in order to develop new indicators to capture these aspects. These elements will feature in the </w:t>
      </w:r>
      <w:r w:rsidRPr="00741DEE">
        <w:rPr>
          <w:rFonts w:eastAsia="Times New Roman"/>
          <w:lang w:val="en-GB"/>
        </w:rPr>
        <w:t>report on the implementation of AVMS directive</w:t>
      </w:r>
      <w:r w:rsidR="00741DEE" w:rsidRPr="00741DEE">
        <w:rPr>
          <w:rFonts w:eastAsia="Times New Roman"/>
          <w:lang w:val="en-GB"/>
        </w:rPr>
        <w:t xml:space="preserve"> which</w:t>
      </w:r>
      <w:r w:rsidRPr="00741DEE">
        <w:rPr>
          <w:rFonts w:eastAsia="Times New Roman"/>
          <w:lang w:val="en-GB"/>
        </w:rPr>
        <w:t xml:space="preserve"> is scheduled to be adopted in December 2011. </w:t>
      </w:r>
    </w:p>
    <w:p w:rsidR="0027353C" w:rsidRDefault="0027353C" w:rsidP="0027353C">
      <w:pPr>
        <w:jc w:val="both"/>
        <w:rPr>
          <w:lang w:val="en-GB"/>
        </w:rPr>
      </w:pPr>
      <w:r>
        <w:rPr>
          <w:lang w:val="en-GB"/>
        </w:rPr>
        <w:t> </w:t>
      </w:r>
    </w:p>
    <w:p w:rsidR="0044618C" w:rsidRDefault="0044618C" w:rsidP="0027353C">
      <w:pPr>
        <w:jc w:val="both"/>
        <w:rPr>
          <w:i/>
          <w:iCs/>
          <w:lang w:val="en-GB"/>
        </w:rPr>
      </w:pPr>
    </w:p>
    <w:p w:rsidR="0044618C" w:rsidRDefault="0044618C" w:rsidP="0027353C">
      <w:pPr>
        <w:jc w:val="both"/>
        <w:rPr>
          <w:i/>
          <w:iCs/>
          <w:lang w:val="en-GB"/>
        </w:rPr>
      </w:pPr>
    </w:p>
    <w:p w:rsidR="0044618C" w:rsidRDefault="0044618C" w:rsidP="0027353C">
      <w:pPr>
        <w:jc w:val="both"/>
        <w:rPr>
          <w:i/>
          <w:iCs/>
          <w:lang w:val="en-GB"/>
        </w:rPr>
      </w:pPr>
    </w:p>
    <w:p w:rsidR="0027353C" w:rsidRDefault="0027353C" w:rsidP="0027353C">
      <w:pPr>
        <w:jc w:val="both"/>
        <w:rPr>
          <w:lang w:val="en-GB"/>
        </w:rPr>
      </w:pPr>
      <w:r>
        <w:rPr>
          <w:i/>
          <w:iCs/>
          <w:lang w:val="en-GB"/>
        </w:rPr>
        <w:t>Debate</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Mariann Skar</w:t>
      </w:r>
      <w:r>
        <w:rPr>
          <w:lang w:val="en-GB"/>
        </w:rPr>
        <w:t>, Secretary General of</w:t>
      </w:r>
      <w:r>
        <w:rPr>
          <w:b/>
          <w:bCs/>
          <w:lang w:val="en-GB"/>
        </w:rPr>
        <w:t xml:space="preserve"> Eurocare </w:t>
      </w:r>
      <w:r>
        <w:rPr>
          <w:lang w:val="en-GB"/>
        </w:rPr>
        <w:t>opened the Q&amp;A session.</w:t>
      </w:r>
    </w:p>
    <w:p w:rsidR="0027353C" w:rsidRDefault="0027353C" w:rsidP="0027353C">
      <w:pPr>
        <w:jc w:val="both"/>
        <w:rPr>
          <w:lang w:val="en-GB"/>
        </w:rPr>
      </w:pPr>
      <w:r>
        <w:rPr>
          <w:lang w:val="en-GB"/>
        </w:rPr>
        <w:t> </w:t>
      </w:r>
    </w:p>
    <w:p w:rsidR="0027353C" w:rsidRDefault="0027353C" w:rsidP="0027353C">
      <w:pPr>
        <w:jc w:val="both"/>
        <w:rPr>
          <w:lang w:val="en-GB"/>
        </w:rPr>
      </w:pPr>
      <w:r>
        <w:rPr>
          <w:lang w:val="en-GB"/>
        </w:rPr>
        <w:t xml:space="preserve">A high-level representative from the </w:t>
      </w:r>
      <w:r>
        <w:rPr>
          <w:b/>
          <w:bCs/>
          <w:lang w:val="en-GB"/>
        </w:rPr>
        <w:t>European Advertising Standards Alliance (EASA)</w:t>
      </w:r>
      <w:r>
        <w:rPr>
          <w:lang w:val="en-GB"/>
        </w:rPr>
        <w:t xml:space="preserve"> made the following intervention:</w:t>
      </w:r>
    </w:p>
    <w:p w:rsidR="0027353C" w:rsidRDefault="0027353C" w:rsidP="0027353C">
      <w:pPr>
        <w:numPr>
          <w:ilvl w:val="0"/>
          <w:numId w:val="9"/>
        </w:numPr>
        <w:jc w:val="both"/>
        <w:rPr>
          <w:rFonts w:eastAsia="Times New Roman"/>
          <w:lang w:val="en-GB"/>
        </w:rPr>
      </w:pPr>
      <w:r>
        <w:rPr>
          <w:rFonts w:eastAsia="Times New Roman"/>
          <w:lang w:val="en-GB"/>
        </w:rPr>
        <w:lastRenderedPageBreak/>
        <w:t xml:space="preserve">He appreciated the work being done, stating that there were share objectives around not targeting young people, but they did not necessarily always share the same conclusions. </w:t>
      </w:r>
    </w:p>
    <w:p w:rsidR="0027353C" w:rsidRDefault="0027353C" w:rsidP="0027353C">
      <w:pPr>
        <w:numPr>
          <w:ilvl w:val="0"/>
          <w:numId w:val="9"/>
        </w:numPr>
        <w:jc w:val="both"/>
        <w:rPr>
          <w:rFonts w:eastAsia="Times New Roman"/>
          <w:lang w:val="en-GB"/>
        </w:rPr>
      </w:pPr>
      <w:r>
        <w:rPr>
          <w:rFonts w:eastAsia="Times New Roman"/>
          <w:lang w:val="en-GB"/>
        </w:rPr>
        <w:t xml:space="preserve">In response to the scrutiny of some of the decisions of the national SA bodies in the findings presented from the draft version of the study, he wished to know more about the procedures, methodology and scrutiny of the results. He wished to have a constructive dialogue before the final report was published. </w:t>
      </w:r>
    </w:p>
    <w:p w:rsidR="0027353C" w:rsidRDefault="0027353C" w:rsidP="0027353C">
      <w:pPr>
        <w:numPr>
          <w:ilvl w:val="0"/>
          <w:numId w:val="9"/>
        </w:numPr>
        <w:jc w:val="both"/>
        <w:rPr>
          <w:rFonts w:eastAsia="Times New Roman"/>
          <w:lang w:val="en-GB"/>
        </w:rPr>
      </w:pPr>
      <w:r>
        <w:rPr>
          <w:rFonts w:eastAsia="Times New Roman"/>
          <w:lang w:val="en-GB"/>
        </w:rPr>
        <w:t xml:space="preserve">He did not agree with the opinion that one size fits all. </w:t>
      </w:r>
    </w:p>
    <w:p w:rsidR="0027353C" w:rsidRDefault="0027353C" w:rsidP="0027353C">
      <w:pPr>
        <w:numPr>
          <w:ilvl w:val="0"/>
          <w:numId w:val="9"/>
        </w:numPr>
        <w:jc w:val="both"/>
        <w:rPr>
          <w:rFonts w:eastAsia="Times New Roman"/>
          <w:lang w:val="en-GB"/>
        </w:rPr>
      </w:pPr>
      <w:r>
        <w:rPr>
          <w:rFonts w:eastAsia="Times New Roman"/>
          <w:lang w:val="en-GB"/>
        </w:rPr>
        <w:t xml:space="preserve">He questioned the comments on the code on humour, saying that Belgium does include this in its regulation. </w:t>
      </w:r>
    </w:p>
    <w:p w:rsidR="0027353C" w:rsidRDefault="0027353C" w:rsidP="0027353C">
      <w:pPr>
        <w:numPr>
          <w:ilvl w:val="0"/>
          <w:numId w:val="9"/>
        </w:numPr>
        <w:jc w:val="both"/>
        <w:rPr>
          <w:rFonts w:eastAsia="Times New Roman"/>
          <w:lang w:val="en-GB"/>
        </w:rPr>
      </w:pPr>
      <w:r>
        <w:rPr>
          <w:rFonts w:eastAsia="Times New Roman"/>
          <w:lang w:val="en-GB"/>
        </w:rPr>
        <w:t xml:space="preserve">He was prepared to learn more from new data and was willing to renew codes, and suggested that they working together towards responsible self-marketing.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Tiziana Codenotti</w:t>
      </w:r>
      <w:r>
        <w:rPr>
          <w:lang w:val="en-GB"/>
        </w:rPr>
        <w:t xml:space="preserve"> clarified that she had spoken of regulations from the specific five countries looked at in the study, and so she was glad to hear that in Belgium there was reference to humour and irony in the regulation.</w:t>
      </w:r>
    </w:p>
    <w:p w:rsidR="0027353C" w:rsidRDefault="0027353C" w:rsidP="0027353C">
      <w:pPr>
        <w:jc w:val="both"/>
        <w:rPr>
          <w:lang w:val="en-GB"/>
        </w:rPr>
      </w:pPr>
      <w:r>
        <w:rPr>
          <w:lang w:val="en-GB"/>
        </w:rPr>
        <w:t> </w:t>
      </w:r>
    </w:p>
    <w:p w:rsidR="00741DEE" w:rsidRDefault="0027353C" w:rsidP="0027353C">
      <w:pPr>
        <w:jc w:val="both"/>
        <w:rPr>
          <w:lang w:val="en-GB"/>
        </w:rPr>
      </w:pPr>
      <w:r>
        <w:rPr>
          <w:lang w:val="en-GB"/>
        </w:rPr>
        <w:t xml:space="preserve">A member of the </w:t>
      </w:r>
      <w:r>
        <w:rPr>
          <w:b/>
          <w:bCs/>
          <w:lang w:val="en-GB"/>
        </w:rPr>
        <w:t>Eurocare</w:t>
      </w:r>
      <w:r>
        <w:rPr>
          <w:lang w:val="en-GB"/>
        </w:rPr>
        <w:t xml:space="preserve"> board, as regarded draw your own bottle Malibu example, asked how many 35-50 year olds participated in the study, and asked whether senior magazines were showing this advertising. </w:t>
      </w:r>
      <w:r>
        <w:rPr>
          <w:b/>
          <w:bCs/>
          <w:lang w:val="en-GB"/>
        </w:rPr>
        <w:t>Wim van Dalen</w:t>
      </w:r>
      <w:r>
        <w:rPr>
          <w:lang w:val="en-GB"/>
        </w:rPr>
        <w:t xml:space="preserve"> said that the one key issue is that when we complain about this kind of advert, the advertising committee always says that you cannot prove that adults are also not attracted by the advert. The discussion is then lost. We should not accept any alcohol advertising that appeals to youth at all. </w:t>
      </w:r>
    </w:p>
    <w:p w:rsidR="00741DEE" w:rsidRDefault="00741DEE" w:rsidP="0027353C">
      <w:pPr>
        <w:jc w:val="both"/>
        <w:rPr>
          <w:lang w:val="en-GB"/>
        </w:rPr>
      </w:pPr>
    </w:p>
    <w:p w:rsidR="0027353C" w:rsidRDefault="0027353C" w:rsidP="0027353C">
      <w:pPr>
        <w:jc w:val="both"/>
        <w:rPr>
          <w:lang w:val="en-GB"/>
        </w:rPr>
      </w:pPr>
      <w:r>
        <w:rPr>
          <w:lang w:val="en-GB"/>
        </w:rPr>
        <w:t xml:space="preserve">A representative of the </w:t>
      </w:r>
      <w:r>
        <w:rPr>
          <w:b/>
          <w:bCs/>
          <w:lang w:val="en-GB"/>
        </w:rPr>
        <w:t>Dutch Advertising Standards Authority (</w:t>
      </w:r>
      <w:proofErr w:type="spellStart"/>
      <w:r>
        <w:rPr>
          <w:b/>
          <w:bCs/>
          <w:lang w:val="en-GB"/>
        </w:rPr>
        <w:t>Stichting</w:t>
      </w:r>
      <w:proofErr w:type="spellEnd"/>
      <w:r>
        <w:rPr>
          <w:b/>
          <w:bCs/>
          <w:lang w:val="en-GB"/>
        </w:rPr>
        <w:t xml:space="preserve"> </w:t>
      </w:r>
      <w:proofErr w:type="spellStart"/>
      <w:r>
        <w:rPr>
          <w:b/>
          <w:bCs/>
          <w:lang w:val="en-GB"/>
        </w:rPr>
        <w:t>Reclame</w:t>
      </w:r>
      <w:proofErr w:type="spellEnd"/>
      <w:r>
        <w:rPr>
          <w:b/>
          <w:bCs/>
          <w:lang w:val="en-GB"/>
        </w:rPr>
        <w:t xml:space="preserve"> Code)</w:t>
      </w:r>
      <w:r>
        <w:rPr>
          <w:lang w:val="en-GB"/>
        </w:rPr>
        <w:t xml:space="preserve"> said that this advert was only really seen in shops where you could buy the alcohol, and children are not allowed to buy the product. She added that because of the ‘draft’ nature of these findings, they should not be presented in public yet, and added that their (SRC) point of view should be brought to some of the details. </w:t>
      </w:r>
    </w:p>
    <w:p w:rsidR="0027353C" w:rsidRDefault="0027353C" w:rsidP="0027353C">
      <w:pPr>
        <w:jc w:val="both"/>
        <w:rPr>
          <w:lang w:val="en-GB"/>
        </w:rPr>
      </w:pPr>
      <w:r>
        <w:rPr>
          <w:lang w:val="en-GB"/>
        </w:rPr>
        <w:t> </w:t>
      </w:r>
    </w:p>
    <w:p w:rsidR="00741DEE" w:rsidRDefault="0027353C" w:rsidP="0027353C">
      <w:pPr>
        <w:jc w:val="both"/>
        <w:rPr>
          <w:lang w:val="en-GB"/>
        </w:rPr>
      </w:pPr>
      <w:r>
        <w:rPr>
          <w:b/>
          <w:bCs/>
          <w:lang w:val="en-GB"/>
        </w:rPr>
        <w:t>Marian Harkin (ALDE, IE)</w:t>
      </w:r>
      <w:r>
        <w:rPr>
          <w:lang w:val="en-GB"/>
        </w:rPr>
        <w:t xml:space="preserve"> on the issue of specifically targeting children and adolescents, explained that if you remove the word ‘specifically’, then we are left with ‘targeted’. </w:t>
      </w:r>
      <w:r w:rsidR="004B4D6F">
        <w:rPr>
          <w:lang w:val="en-GB"/>
        </w:rPr>
        <w:t xml:space="preserve">There are many messages that are equally attractive to 15 year olds and to 50 year olds, like the notion of belonging (which is a human need). </w:t>
      </w:r>
    </w:p>
    <w:p w:rsidR="00741DEE" w:rsidRDefault="00741DEE" w:rsidP="0027353C">
      <w:pPr>
        <w:jc w:val="both"/>
        <w:rPr>
          <w:lang w:val="en-GB"/>
        </w:rPr>
      </w:pPr>
    </w:p>
    <w:p w:rsidR="0027353C" w:rsidRDefault="0027353C" w:rsidP="006972E2">
      <w:pPr>
        <w:jc w:val="both"/>
        <w:rPr>
          <w:lang w:val="en-GB"/>
        </w:rPr>
      </w:pPr>
      <w:r>
        <w:rPr>
          <w:lang w:val="en-GB"/>
        </w:rPr>
        <w:t xml:space="preserve">A representative from the </w:t>
      </w:r>
      <w:r>
        <w:rPr>
          <w:b/>
          <w:bCs/>
          <w:lang w:val="en-GB"/>
        </w:rPr>
        <w:t>European Cancer Leagues</w:t>
      </w:r>
      <w:r>
        <w:rPr>
          <w:lang w:val="en-GB"/>
        </w:rPr>
        <w:t xml:space="preserve"> </w:t>
      </w:r>
      <w:r w:rsidR="006972E2">
        <w:rPr>
          <w:lang w:val="en-GB"/>
        </w:rPr>
        <w:t xml:space="preserve">showed an image of the body organs where alcohol causes cancer and emphasised that from </w:t>
      </w:r>
      <w:proofErr w:type="gramStart"/>
      <w:r w:rsidR="006972E2">
        <w:rPr>
          <w:lang w:val="en-GB"/>
        </w:rPr>
        <w:t>a public</w:t>
      </w:r>
      <w:proofErr w:type="gramEnd"/>
      <w:r w:rsidR="006972E2">
        <w:rPr>
          <w:lang w:val="en-GB"/>
        </w:rPr>
        <w:t xml:space="preserve"> health perspective alcohol advertising should just be banned. </w:t>
      </w:r>
    </w:p>
    <w:p w:rsidR="006972E2" w:rsidRDefault="006972E2" w:rsidP="006972E2">
      <w:pPr>
        <w:jc w:val="both"/>
        <w:rPr>
          <w:lang w:val="en-GB"/>
        </w:rPr>
      </w:pPr>
    </w:p>
    <w:p w:rsidR="006972E2" w:rsidRDefault="0027353C" w:rsidP="0027353C">
      <w:pPr>
        <w:jc w:val="both"/>
        <w:rPr>
          <w:lang w:val="en-GB"/>
        </w:rPr>
      </w:pPr>
      <w:r>
        <w:rPr>
          <w:b/>
          <w:bCs/>
          <w:lang w:val="en-GB"/>
        </w:rPr>
        <w:t>Katherine Brown</w:t>
      </w:r>
      <w:r>
        <w:rPr>
          <w:lang w:val="en-GB"/>
        </w:rPr>
        <w:t xml:space="preserve"> asked Pieter De-</w:t>
      </w:r>
      <w:proofErr w:type="spellStart"/>
      <w:r>
        <w:rPr>
          <w:lang w:val="en-GB"/>
        </w:rPr>
        <w:t>Conninck</w:t>
      </w:r>
      <w:proofErr w:type="spellEnd"/>
      <w:r>
        <w:rPr>
          <w:lang w:val="en-GB"/>
        </w:rPr>
        <w:t xml:space="preserve"> about </w:t>
      </w:r>
      <w:r w:rsidR="006972E2">
        <w:rPr>
          <w:lang w:val="en-GB"/>
        </w:rPr>
        <w:t>the rationale behind the specific intention stated i</w:t>
      </w:r>
      <w:r>
        <w:rPr>
          <w:lang w:val="en-GB"/>
        </w:rPr>
        <w:t xml:space="preserve">n </w:t>
      </w:r>
      <w:r w:rsidR="006972E2">
        <w:rPr>
          <w:lang w:val="en-GB"/>
        </w:rPr>
        <w:t xml:space="preserve">the EU alcohol strategy not </w:t>
      </w:r>
      <w:r>
        <w:rPr>
          <w:lang w:val="en-GB"/>
        </w:rPr>
        <w:t xml:space="preserve">to introduce harmonised legislation, when on the tobacco </w:t>
      </w:r>
      <w:proofErr w:type="gramStart"/>
      <w:r>
        <w:rPr>
          <w:lang w:val="en-GB"/>
        </w:rPr>
        <w:t>front,</w:t>
      </w:r>
      <w:proofErr w:type="gramEnd"/>
      <w:r w:rsidR="006972E2">
        <w:rPr>
          <w:lang w:val="en-GB"/>
        </w:rPr>
        <w:t xml:space="preserve"> harmonised legislation with regards to advertising</w:t>
      </w:r>
      <w:r>
        <w:rPr>
          <w:lang w:val="en-GB"/>
        </w:rPr>
        <w:t xml:space="preserve"> has proven to be </w:t>
      </w:r>
      <w:r w:rsidR="006972E2">
        <w:rPr>
          <w:lang w:val="en-GB"/>
        </w:rPr>
        <w:t xml:space="preserve">extremely </w:t>
      </w:r>
      <w:r>
        <w:rPr>
          <w:lang w:val="en-GB"/>
        </w:rPr>
        <w:t xml:space="preserve">successful in terms of public health. </w:t>
      </w:r>
    </w:p>
    <w:p w:rsidR="006972E2" w:rsidRDefault="006972E2" w:rsidP="0027353C">
      <w:pPr>
        <w:jc w:val="both"/>
        <w:rPr>
          <w:lang w:val="en-GB"/>
        </w:rPr>
      </w:pPr>
    </w:p>
    <w:p w:rsidR="0027353C" w:rsidRDefault="0027353C" w:rsidP="0027353C">
      <w:pPr>
        <w:jc w:val="both"/>
        <w:rPr>
          <w:lang w:val="en-GB"/>
        </w:rPr>
      </w:pPr>
      <w:r>
        <w:rPr>
          <w:b/>
          <w:bCs/>
          <w:lang w:val="en-GB"/>
        </w:rPr>
        <w:t>Marian Harkin (ALDE, IE)</w:t>
      </w:r>
      <w:r>
        <w:rPr>
          <w:lang w:val="en-GB"/>
        </w:rPr>
        <w:t xml:space="preserve"> added to that question. She explained that she would be attending </w:t>
      </w:r>
      <w:proofErr w:type="gramStart"/>
      <w:r>
        <w:rPr>
          <w:lang w:val="en-GB"/>
        </w:rPr>
        <w:t>a</w:t>
      </w:r>
      <w:proofErr w:type="gramEnd"/>
      <w:r>
        <w:rPr>
          <w:lang w:val="en-GB"/>
        </w:rPr>
        <w:t xml:space="preserve"> herbal medicine conference at that moment if she had not been in this meeting, making the point that the EU is harmonising on that topic, yet there is no move to harmonise here. </w:t>
      </w:r>
      <w:r>
        <w:rPr>
          <w:b/>
          <w:bCs/>
          <w:lang w:val="en-GB"/>
        </w:rPr>
        <w:t>Peter De-</w:t>
      </w:r>
      <w:proofErr w:type="spellStart"/>
      <w:r>
        <w:rPr>
          <w:b/>
          <w:bCs/>
          <w:lang w:val="en-GB"/>
        </w:rPr>
        <w:t>Coninck</w:t>
      </w:r>
      <w:proofErr w:type="spellEnd"/>
      <w:r>
        <w:rPr>
          <w:lang w:val="en-GB"/>
        </w:rPr>
        <w:t xml:space="preserve"> replied that this was an interesting question, and that the short answer was ‘politics’. </w:t>
      </w:r>
    </w:p>
    <w:p w:rsidR="0027353C" w:rsidRDefault="0027353C" w:rsidP="0027353C">
      <w:pPr>
        <w:jc w:val="both"/>
        <w:rPr>
          <w:lang w:val="en-GB"/>
        </w:rPr>
      </w:pPr>
      <w:r>
        <w:rPr>
          <w:b/>
          <w:bCs/>
          <w:lang w:val="en-GB"/>
        </w:rPr>
        <w:t> </w:t>
      </w:r>
    </w:p>
    <w:p w:rsidR="0027353C" w:rsidRDefault="0027353C" w:rsidP="0027353C">
      <w:pPr>
        <w:jc w:val="both"/>
        <w:rPr>
          <w:lang w:val="en-GB"/>
        </w:rPr>
      </w:pPr>
      <w:proofErr w:type="spellStart"/>
      <w:r>
        <w:rPr>
          <w:b/>
          <w:bCs/>
          <w:lang w:val="en-GB"/>
        </w:rPr>
        <w:t>Wim</w:t>
      </w:r>
      <w:proofErr w:type="spellEnd"/>
      <w:r>
        <w:rPr>
          <w:b/>
          <w:bCs/>
          <w:lang w:val="en-GB"/>
        </w:rPr>
        <w:t xml:space="preserve"> </w:t>
      </w:r>
      <w:proofErr w:type="spellStart"/>
      <w:r>
        <w:rPr>
          <w:b/>
          <w:bCs/>
          <w:lang w:val="en-GB"/>
        </w:rPr>
        <w:t>dan</w:t>
      </w:r>
      <w:proofErr w:type="spellEnd"/>
      <w:r>
        <w:rPr>
          <w:b/>
          <w:bCs/>
          <w:lang w:val="en-GB"/>
        </w:rPr>
        <w:t xml:space="preserve"> Dalen</w:t>
      </w:r>
      <w:r>
        <w:rPr>
          <w:lang w:val="en-GB"/>
        </w:rPr>
        <w:t xml:space="preserve"> reemphasised the volume aspect of advertising. He hoped that moves forward would be on volume, because content discussions are endless. </w:t>
      </w:r>
    </w:p>
    <w:p w:rsidR="0027353C" w:rsidRDefault="0027353C" w:rsidP="0027353C">
      <w:pPr>
        <w:jc w:val="both"/>
        <w:rPr>
          <w:lang w:val="en-GB"/>
        </w:rPr>
      </w:pPr>
      <w:r>
        <w:rPr>
          <w:lang w:val="en-GB"/>
        </w:rPr>
        <w:t> </w:t>
      </w:r>
    </w:p>
    <w:p w:rsidR="0027353C" w:rsidRDefault="0027353C" w:rsidP="0027353C">
      <w:pPr>
        <w:jc w:val="both"/>
        <w:rPr>
          <w:lang w:val="en-GB"/>
        </w:rPr>
      </w:pPr>
      <w:r>
        <w:rPr>
          <w:lang w:val="en-GB"/>
        </w:rPr>
        <w:lastRenderedPageBreak/>
        <w:t xml:space="preserve">The representative of the </w:t>
      </w:r>
      <w:r>
        <w:rPr>
          <w:b/>
          <w:bCs/>
          <w:lang w:val="en-GB"/>
        </w:rPr>
        <w:t>Dutch Advertising Standards Authority (</w:t>
      </w:r>
      <w:proofErr w:type="spellStart"/>
      <w:r>
        <w:rPr>
          <w:b/>
          <w:bCs/>
          <w:lang w:val="en-GB"/>
        </w:rPr>
        <w:t>Stichting</w:t>
      </w:r>
      <w:proofErr w:type="spellEnd"/>
      <w:r>
        <w:rPr>
          <w:b/>
          <w:bCs/>
          <w:lang w:val="en-GB"/>
        </w:rPr>
        <w:t xml:space="preserve"> </w:t>
      </w:r>
      <w:proofErr w:type="spellStart"/>
      <w:r>
        <w:rPr>
          <w:b/>
          <w:bCs/>
          <w:lang w:val="en-GB"/>
        </w:rPr>
        <w:t>Reclame</w:t>
      </w:r>
      <w:proofErr w:type="spellEnd"/>
      <w:r>
        <w:rPr>
          <w:b/>
          <w:bCs/>
          <w:lang w:val="en-GB"/>
        </w:rPr>
        <w:t xml:space="preserve"> Code)</w:t>
      </w:r>
      <w:r>
        <w:rPr>
          <w:lang w:val="en-GB"/>
        </w:rPr>
        <w:t xml:space="preserve"> replied that alcohol adverts in the Netherlands are banned before 9pm.  </w:t>
      </w:r>
      <w:r>
        <w:rPr>
          <w:b/>
          <w:bCs/>
          <w:lang w:val="en-GB"/>
        </w:rPr>
        <w:t>Wim van Dalen</w:t>
      </w:r>
      <w:r>
        <w:rPr>
          <w:lang w:val="en-GB"/>
        </w:rPr>
        <w:t xml:space="preserve"> agreed, but stated that there was concrete data showing that a large group of young people were watching television after that time. The representative of the </w:t>
      </w:r>
      <w:r>
        <w:rPr>
          <w:b/>
          <w:bCs/>
          <w:lang w:val="en-GB"/>
        </w:rPr>
        <w:t>Dutch Advertising Standards Authority (</w:t>
      </w:r>
      <w:proofErr w:type="spellStart"/>
      <w:r>
        <w:rPr>
          <w:b/>
          <w:bCs/>
          <w:lang w:val="en-GB"/>
        </w:rPr>
        <w:t>Stichting</w:t>
      </w:r>
      <w:proofErr w:type="spellEnd"/>
      <w:r>
        <w:rPr>
          <w:b/>
          <w:bCs/>
          <w:lang w:val="en-GB"/>
        </w:rPr>
        <w:t xml:space="preserve"> </w:t>
      </w:r>
      <w:proofErr w:type="spellStart"/>
      <w:r>
        <w:rPr>
          <w:b/>
          <w:bCs/>
          <w:lang w:val="en-GB"/>
        </w:rPr>
        <w:t>Reclame</w:t>
      </w:r>
      <w:proofErr w:type="spellEnd"/>
      <w:r>
        <w:rPr>
          <w:b/>
          <w:bCs/>
          <w:lang w:val="en-GB"/>
        </w:rPr>
        <w:t xml:space="preserve"> Code)</w:t>
      </w:r>
      <w:r>
        <w:rPr>
          <w:lang w:val="en-GB"/>
        </w:rPr>
        <w:t xml:space="preserve"> asked whether it was normal that 13-17 year olds are watching television at that time, to which </w:t>
      </w:r>
      <w:r>
        <w:rPr>
          <w:b/>
          <w:bCs/>
          <w:lang w:val="en-GB"/>
        </w:rPr>
        <w:t>Wim van Dalen</w:t>
      </w:r>
      <w:r>
        <w:rPr>
          <w:lang w:val="en-GB"/>
        </w:rPr>
        <w:t xml:space="preserve"> replied that yes, they tend to watch it from 9-11pm. Adding that this was a good reason for a ban on such advertising. </w:t>
      </w: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Cliona Murphy</w:t>
      </w:r>
      <w:r>
        <w:rPr>
          <w:lang w:val="en-GB"/>
        </w:rPr>
        <w:t xml:space="preserve"> concluded the session by rounding up the main conclusions. Some of these points were that:</w:t>
      </w:r>
    </w:p>
    <w:p w:rsidR="009154E4" w:rsidRDefault="009154E4" w:rsidP="0027353C">
      <w:pPr>
        <w:numPr>
          <w:ilvl w:val="0"/>
          <w:numId w:val="10"/>
        </w:numPr>
        <w:jc w:val="both"/>
        <w:rPr>
          <w:rFonts w:eastAsia="Times New Roman"/>
          <w:lang w:val="en-GB"/>
        </w:rPr>
      </w:pPr>
      <w:r>
        <w:rPr>
          <w:rFonts w:eastAsia="Times New Roman"/>
          <w:lang w:val="en-GB"/>
        </w:rPr>
        <w:t xml:space="preserve">Every day in many ways and in many different media children and young people are exposed to </w:t>
      </w:r>
      <w:proofErr w:type="gramStart"/>
      <w:r>
        <w:rPr>
          <w:rFonts w:eastAsia="Times New Roman"/>
          <w:lang w:val="en-GB"/>
        </w:rPr>
        <w:t>positive ,</w:t>
      </w:r>
      <w:proofErr w:type="gramEnd"/>
      <w:r>
        <w:rPr>
          <w:rFonts w:eastAsia="Times New Roman"/>
          <w:lang w:val="en-GB"/>
        </w:rPr>
        <w:t xml:space="preserve"> risk-free imaged of alcohol and its use. </w:t>
      </w:r>
    </w:p>
    <w:p w:rsidR="009154E4" w:rsidRDefault="0027353C" w:rsidP="0027353C">
      <w:pPr>
        <w:numPr>
          <w:ilvl w:val="0"/>
          <w:numId w:val="10"/>
        </w:numPr>
        <w:jc w:val="both"/>
        <w:rPr>
          <w:rFonts w:eastAsia="Times New Roman"/>
          <w:lang w:val="en-GB"/>
        </w:rPr>
      </w:pPr>
      <w:r>
        <w:rPr>
          <w:rFonts w:eastAsia="Times New Roman"/>
          <w:lang w:val="en-GB"/>
        </w:rPr>
        <w:t>There is a lack of regulation and legislation at member state and EU level, meaning that we have chosen to poorly protect young people</w:t>
      </w:r>
      <w:r w:rsidR="009154E4">
        <w:rPr>
          <w:rFonts w:eastAsia="Times New Roman"/>
          <w:lang w:val="en-GB"/>
        </w:rPr>
        <w:t xml:space="preserve"> from these sophisticated and powerful influences. </w:t>
      </w:r>
    </w:p>
    <w:p w:rsidR="0027353C" w:rsidRDefault="009154E4" w:rsidP="0027353C">
      <w:pPr>
        <w:numPr>
          <w:ilvl w:val="0"/>
          <w:numId w:val="10"/>
        </w:numPr>
        <w:jc w:val="both"/>
        <w:rPr>
          <w:rFonts w:eastAsia="Times New Roman"/>
          <w:lang w:val="en-GB"/>
        </w:rPr>
      </w:pPr>
      <w:r>
        <w:rPr>
          <w:rFonts w:eastAsia="Times New Roman"/>
          <w:lang w:val="en-GB"/>
        </w:rPr>
        <w:t xml:space="preserve">Marketing can shape youth culture by creating and sustaining expectations and norms about how to achieve social and sexual success, how to celebrate and how to relax or belong.  </w:t>
      </w:r>
    </w:p>
    <w:p w:rsidR="009154E4" w:rsidRDefault="009154E4" w:rsidP="0027353C">
      <w:pPr>
        <w:numPr>
          <w:ilvl w:val="0"/>
          <w:numId w:val="10"/>
        </w:numPr>
        <w:jc w:val="both"/>
        <w:rPr>
          <w:rFonts w:eastAsia="Times New Roman"/>
          <w:lang w:val="en-GB"/>
        </w:rPr>
      </w:pPr>
      <w:r>
        <w:rPr>
          <w:rFonts w:eastAsia="Times New Roman"/>
          <w:lang w:val="en-GB"/>
        </w:rPr>
        <w:t xml:space="preserve">Alcohol advertising has colonised many of the worlds in which youth spends their time (the world of music, sports and online world). </w:t>
      </w:r>
    </w:p>
    <w:p w:rsidR="009154E4" w:rsidRDefault="009154E4" w:rsidP="0027353C">
      <w:pPr>
        <w:numPr>
          <w:ilvl w:val="0"/>
          <w:numId w:val="10"/>
        </w:numPr>
        <w:jc w:val="both"/>
        <w:rPr>
          <w:rFonts w:eastAsia="Times New Roman"/>
          <w:lang w:val="en-GB"/>
        </w:rPr>
      </w:pPr>
      <w:r>
        <w:rPr>
          <w:rFonts w:eastAsia="Times New Roman"/>
          <w:lang w:val="en-GB"/>
        </w:rPr>
        <w:t>Integrated marketing has normalised the use of alcohol</w:t>
      </w:r>
    </w:p>
    <w:p w:rsidR="0027353C" w:rsidRDefault="0027353C" w:rsidP="0027353C">
      <w:pPr>
        <w:numPr>
          <w:ilvl w:val="0"/>
          <w:numId w:val="10"/>
        </w:numPr>
        <w:jc w:val="both"/>
        <w:rPr>
          <w:rFonts w:eastAsia="Times New Roman"/>
          <w:lang w:val="en-GB"/>
        </w:rPr>
      </w:pPr>
      <w:r>
        <w:rPr>
          <w:rFonts w:eastAsia="Times New Roman"/>
          <w:lang w:val="en-GB"/>
        </w:rPr>
        <w:t>This exposure matters because alcohol</w:t>
      </w:r>
      <w:r w:rsidR="009154E4">
        <w:rPr>
          <w:rFonts w:eastAsia="Times New Roman"/>
          <w:lang w:val="en-GB"/>
        </w:rPr>
        <w:t xml:space="preserve"> marketing</w:t>
      </w:r>
      <w:r>
        <w:rPr>
          <w:rFonts w:eastAsia="Times New Roman"/>
          <w:lang w:val="en-GB"/>
        </w:rPr>
        <w:t xml:space="preserve"> influence</w:t>
      </w:r>
      <w:r w:rsidR="009154E4">
        <w:rPr>
          <w:rFonts w:eastAsia="Times New Roman"/>
          <w:lang w:val="en-GB"/>
        </w:rPr>
        <w:t>s</w:t>
      </w:r>
      <w:r>
        <w:rPr>
          <w:rFonts w:eastAsia="Times New Roman"/>
          <w:lang w:val="en-GB"/>
        </w:rPr>
        <w:t xml:space="preserve"> young people to drink more and to drink sooner, drinking patterns have a direct impact on</w:t>
      </w:r>
      <w:r w:rsidR="009154E4">
        <w:rPr>
          <w:rFonts w:eastAsia="Times New Roman"/>
          <w:lang w:val="en-GB"/>
        </w:rPr>
        <w:t xml:space="preserve"> </w:t>
      </w:r>
      <w:proofErr w:type="gramStart"/>
      <w:r w:rsidR="009154E4">
        <w:rPr>
          <w:rFonts w:eastAsia="Times New Roman"/>
          <w:lang w:val="en-GB"/>
        </w:rPr>
        <w:t xml:space="preserve">their </w:t>
      </w:r>
      <w:r>
        <w:rPr>
          <w:rFonts w:eastAsia="Times New Roman"/>
          <w:lang w:val="en-GB"/>
        </w:rPr>
        <w:t xml:space="preserve"> health</w:t>
      </w:r>
      <w:proofErr w:type="gramEnd"/>
      <w:r>
        <w:rPr>
          <w:rFonts w:eastAsia="Times New Roman"/>
          <w:lang w:val="en-GB"/>
        </w:rPr>
        <w:t xml:space="preserve"> and general wellbeing</w:t>
      </w:r>
      <w:r w:rsidR="009154E4">
        <w:rPr>
          <w:rFonts w:eastAsia="Times New Roman"/>
          <w:lang w:val="en-GB"/>
        </w:rPr>
        <w:t xml:space="preserve"> and because young people are more vulnerable to alcohol use</w:t>
      </w:r>
      <w:r>
        <w:rPr>
          <w:rFonts w:eastAsia="Times New Roman"/>
          <w:lang w:val="en-GB"/>
        </w:rPr>
        <w:t xml:space="preserve">. </w:t>
      </w:r>
    </w:p>
    <w:p w:rsidR="0027353C" w:rsidRDefault="0027353C" w:rsidP="0027353C">
      <w:pPr>
        <w:numPr>
          <w:ilvl w:val="0"/>
          <w:numId w:val="10"/>
        </w:numPr>
        <w:jc w:val="both"/>
        <w:rPr>
          <w:rFonts w:eastAsia="Times New Roman"/>
          <w:lang w:val="en-GB"/>
        </w:rPr>
      </w:pPr>
      <w:r>
        <w:rPr>
          <w:rFonts w:eastAsia="Times New Roman"/>
          <w:lang w:val="en-GB"/>
        </w:rPr>
        <w:t>Self regulation does not offer the needed protection. The questi</w:t>
      </w:r>
      <w:r w:rsidR="009154E4">
        <w:rPr>
          <w:rFonts w:eastAsia="Times New Roman"/>
          <w:lang w:val="en-GB"/>
        </w:rPr>
        <w:t xml:space="preserve">on is whether we want to </w:t>
      </w:r>
      <w:r>
        <w:rPr>
          <w:rFonts w:eastAsia="Times New Roman"/>
          <w:lang w:val="en-GB"/>
        </w:rPr>
        <w:t xml:space="preserve">act to protect. </w:t>
      </w:r>
    </w:p>
    <w:p w:rsidR="009154E4" w:rsidRDefault="009154E4" w:rsidP="0027353C">
      <w:pPr>
        <w:numPr>
          <w:ilvl w:val="0"/>
          <w:numId w:val="10"/>
        </w:numPr>
        <w:jc w:val="both"/>
        <w:rPr>
          <w:rFonts w:eastAsia="Times New Roman"/>
          <w:lang w:val="en-GB"/>
        </w:rPr>
      </w:pPr>
      <w:r>
        <w:rPr>
          <w:rFonts w:eastAsia="Times New Roman"/>
          <w:lang w:val="en-GB"/>
        </w:rPr>
        <w:t xml:space="preserve">Regulations need to address all elements of the marketing mix, given that when we legislate in one area this tends to lead to increased investments in other areas. </w:t>
      </w:r>
    </w:p>
    <w:p w:rsidR="009154E4" w:rsidRDefault="009154E4" w:rsidP="009154E4">
      <w:pPr>
        <w:numPr>
          <w:ilvl w:val="0"/>
          <w:numId w:val="10"/>
        </w:numPr>
        <w:jc w:val="both"/>
        <w:rPr>
          <w:rFonts w:eastAsia="Times New Roman"/>
          <w:lang w:val="en-GB"/>
        </w:rPr>
      </w:pPr>
      <w:r>
        <w:rPr>
          <w:rFonts w:eastAsia="Times New Roman"/>
          <w:lang w:val="en-GB"/>
        </w:rPr>
        <w:t>Regulation needs to be i</w:t>
      </w:r>
      <w:r w:rsidRPr="009154E4">
        <w:rPr>
          <w:rFonts w:eastAsia="Times New Roman"/>
          <w:lang w:val="en-GB"/>
        </w:rPr>
        <w:t>ndependent</w:t>
      </w:r>
      <w:r>
        <w:rPr>
          <w:rFonts w:eastAsia="Times New Roman"/>
          <w:lang w:val="en-GB"/>
        </w:rPr>
        <w:t xml:space="preserve"> of the alcohol and advertising industries and needs to be embedded in law. </w:t>
      </w:r>
      <w:r w:rsidRPr="009154E4">
        <w:rPr>
          <w:rFonts w:eastAsia="Times New Roman"/>
          <w:lang w:val="en-GB"/>
        </w:rPr>
        <w:t xml:space="preserve">    </w:t>
      </w:r>
    </w:p>
    <w:p w:rsidR="009154E4" w:rsidRDefault="009154E4" w:rsidP="009154E4">
      <w:pPr>
        <w:numPr>
          <w:ilvl w:val="0"/>
          <w:numId w:val="10"/>
        </w:numPr>
        <w:jc w:val="both"/>
        <w:rPr>
          <w:rFonts w:eastAsia="Times New Roman"/>
          <w:lang w:val="en-GB"/>
        </w:rPr>
      </w:pPr>
      <w:r>
        <w:rPr>
          <w:rFonts w:eastAsia="Times New Roman"/>
          <w:lang w:val="en-GB"/>
        </w:rPr>
        <w:t>Effective legislation needs to address both c</w:t>
      </w:r>
      <w:r w:rsidRPr="009154E4">
        <w:rPr>
          <w:rFonts w:eastAsia="Times New Roman"/>
          <w:lang w:val="en-GB"/>
        </w:rPr>
        <w:t>ontent and volume</w:t>
      </w:r>
      <w:r>
        <w:rPr>
          <w:rFonts w:eastAsia="Times New Roman"/>
          <w:lang w:val="en-GB"/>
        </w:rPr>
        <w:t xml:space="preserve">. </w:t>
      </w:r>
    </w:p>
    <w:p w:rsidR="009154E4" w:rsidRDefault="009154E4" w:rsidP="009154E4">
      <w:pPr>
        <w:numPr>
          <w:ilvl w:val="0"/>
          <w:numId w:val="10"/>
        </w:numPr>
        <w:jc w:val="both"/>
        <w:rPr>
          <w:rFonts w:eastAsia="Times New Roman"/>
          <w:lang w:val="en-GB"/>
        </w:rPr>
      </w:pPr>
      <w:r w:rsidRPr="009154E4">
        <w:rPr>
          <w:rFonts w:eastAsia="Times New Roman"/>
          <w:lang w:val="en-GB"/>
        </w:rPr>
        <w:t xml:space="preserve">Where advertising is permitted young people should be </w:t>
      </w:r>
      <w:r>
        <w:rPr>
          <w:rFonts w:eastAsia="Times New Roman"/>
          <w:lang w:val="en-GB"/>
        </w:rPr>
        <w:t>formally involved in the process, they</w:t>
      </w:r>
      <w:r w:rsidR="007E0C1C">
        <w:rPr>
          <w:rFonts w:eastAsia="Times New Roman"/>
          <w:lang w:val="en-GB"/>
        </w:rPr>
        <w:t xml:space="preserve"> are the best people to jud</w:t>
      </w:r>
      <w:r>
        <w:rPr>
          <w:rFonts w:eastAsia="Times New Roman"/>
          <w:lang w:val="en-GB"/>
        </w:rPr>
        <w:t xml:space="preserve">ge what a particular message says as often they are the target audience.  </w:t>
      </w:r>
    </w:p>
    <w:p w:rsidR="00712732" w:rsidRDefault="009154E4" w:rsidP="009154E4">
      <w:pPr>
        <w:numPr>
          <w:ilvl w:val="0"/>
          <w:numId w:val="10"/>
        </w:numPr>
        <w:jc w:val="both"/>
        <w:rPr>
          <w:rFonts w:eastAsia="Times New Roman"/>
          <w:lang w:val="en-GB"/>
        </w:rPr>
      </w:pPr>
      <w:r w:rsidRPr="00712732">
        <w:rPr>
          <w:rFonts w:eastAsia="Times New Roman"/>
          <w:lang w:val="en-GB"/>
        </w:rPr>
        <w:t xml:space="preserve">Pricing policy remains one of the most effective ways </w:t>
      </w:r>
      <w:r w:rsidR="00712732" w:rsidRPr="00712732">
        <w:rPr>
          <w:rFonts w:eastAsia="Times New Roman"/>
          <w:lang w:val="en-GB"/>
        </w:rPr>
        <w:t xml:space="preserve">of reducing alcohol related </w:t>
      </w:r>
      <w:r w:rsidR="00712732">
        <w:rPr>
          <w:rFonts w:eastAsia="Times New Roman"/>
          <w:lang w:val="en-GB"/>
        </w:rPr>
        <w:t>ha</w:t>
      </w:r>
      <w:r w:rsidRPr="00712732">
        <w:rPr>
          <w:rFonts w:eastAsia="Times New Roman"/>
          <w:lang w:val="en-GB"/>
        </w:rPr>
        <w:t xml:space="preserve">rms and costs. </w:t>
      </w:r>
    </w:p>
    <w:p w:rsidR="007E0C1C" w:rsidRPr="007E0C1C" w:rsidRDefault="007E0C1C" w:rsidP="009154E4">
      <w:pPr>
        <w:numPr>
          <w:ilvl w:val="0"/>
          <w:numId w:val="10"/>
        </w:numPr>
        <w:jc w:val="both"/>
        <w:rPr>
          <w:rFonts w:eastAsia="Times New Roman"/>
        </w:rPr>
      </w:pPr>
      <w:r w:rsidRPr="007E0C1C">
        <w:rPr>
          <w:rFonts w:eastAsia="Times New Roman"/>
        </w:rPr>
        <w:t>Digital media are fast growing media for alcohol advertising. Serious consideration s</w:t>
      </w:r>
      <w:r>
        <w:rPr>
          <w:rFonts w:eastAsia="Times New Roman"/>
        </w:rPr>
        <w:t xml:space="preserve">hould be given to banning the use of marketing tools in media that are difficult to monitor or reach large numbers of young people. </w:t>
      </w:r>
    </w:p>
    <w:p w:rsidR="009154E4" w:rsidRPr="007E0C1C" w:rsidRDefault="007E0C1C" w:rsidP="009154E4">
      <w:pPr>
        <w:numPr>
          <w:ilvl w:val="0"/>
          <w:numId w:val="10"/>
        </w:numPr>
        <w:jc w:val="both"/>
        <w:rPr>
          <w:rFonts w:eastAsia="Times New Roman"/>
          <w:lang w:val="en-GB"/>
        </w:rPr>
      </w:pPr>
      <w:r>
        <w:rPr>
          <w:rFonts w:eastAsia="Times New Roman"/>
        </w:rPr>
        <w:t xml:space="preserve">It is simpler </w:t>
      </w:r>
      <w:r w:rsidRPr="007E0C1C">
        <w:rPr>
          <w:rFonts w:eastAsia="Times New Roman"/>
        </w:rPr>
        <w:t>to enforce regulations that specify w</w:t>
      </w:r>
      <w:proofErr w:type="spellStart"/>
      <w:r w:rsidR="009154E4" w:rsidRPr="007E0C1C">
        <w:rPr>
          <w:rFonts w:eastAsia="Times New Roman"/>
          <w:lang w:val="en-GB"/>
        </w:rPr>
        <w:t>hat</w:t>
      </w:r>
      <w:proofErr w:type="spellEnd"/>
      <w:r w:rsidR="009154E4" w:rsidRPr="007E0C1C">
        <w:rPr>
          <w:rFonts w:eastAsia="Times New Roman"/>
          <w:lang w:val="en-GB"/>
        </w:rPr>
        <w:t xml:space="preserve"> can be included </w:t>
      </w:r>
      <w:r w:rsidRPr="007E0C1C">
        <w:rPr>
          <w:rFonts w:eastAsia="Times New Roman"/>
          <w:lang w:val="en-GB"/>
        </w:rPr>
        <w:t xml:space="preserve">in marketing communications. </w:t>
      </w:r>
    </w:p>
    <w:p w:rsidR="007E0C1C" w:rsidRPr="007E0C1C" w:rsidRDefault="009154E4" w:rsidP="007E0C1C">
      <w:pPr>
        <w:numPr>
          <w:ilvl w:val="0"/>
          <w:numId w:val="10"/>
        </w:numPr>
        <w:jc w:val="both"/>
        <w:rPr>
          <w:rFonts w:eastAsia="Times New Roman"/>
          <w:lang w:val="en-GB"/>
        </w:rPr>
      </w:pPr>
      <w:r w:rsidRPr="007E0C1C">
        <w:rPr>
          <w:rFonts w:eastAsia="Times New Roman"/>
          <w:lang w:val="en-GB"/>
        </w:rPr>
        <w:t xml:space="preserve">Europe-wide ban </w:t>
      </w:r>
      <w:r w:rsidR="007E0C1C" w:rsidRPr="007E0C1C">
        <w:rPr>
          <w:rFonts w:eastAsia="Times New Roman"/>
          <w:lang w:val="en-GB"/>
        </w:rPr>
        <w:t xml:space="preserve">on alcohol advertising is the most effective way o reducing impact. </w:t>
      </w:r>
    </w:p>
    <w:p w:rsidR="0027353C" w:rsidRPr="007E0C1C" w:rsidRDefault="007E0C1C" w:rsidP="007E0C1C">
      <w:pPr>
        <w:numPr>
          <w:ilvl w:val="0"/>
          <w:numId w:val="10"/>
        </w:numPr>
        <w:jc w:val="both"/>
        <w:rPr>
          <w:rFonts w:eastAsia="Times New Roman"/>
          <w:lang w:val="en-GB"/>
        </w:rPr>
      </w:pPr>
      <w:r w:rsidRPr="007E0C1C">
        <w:rPr>
          <w:rFonts w:eastAsia="Times New Roman"/>
          <w:lang w:val="en-GB"/>
        </w:rPr>
        <w:t>Duty to protect the health of citizens</w:t>
      </w:r>
      <w:r w:rsidR="009154E4" w:rsidRPr="007E0C1C">
        <w:rPr>
          <w:rFonts w:eastAsia="Times New Roman"/>
          <w:lang w:val="en-GB"/>
        </w:rPr>
        <w:t xml:space="preserve"> </w:t>
      </w:r>
      <w:proofErr w:type="gramStart"/>
      <w:r w:rsidR="009154E4" w:rsidRPr="007E0C1C">
        <w:rPr>
          <w:rFonts w:eastAsia="Times New Roman"/>
          <w:lang w:val="en-GB"/>
        </w:rPr>
        <w:t>lays</w:t>
      </w:r>
      <w:proofErr w:type="gramEnd"/>
      <w:r w:rsidR="009154E4" w:rsidRPr="007E0C1C">
        <w:rPr>
          <w:rFonts w:eastAsia="Times New Roman"/>
          <w:lang w:val="en-GB"/>
        </w:rPr>
        <w:t xml:space="preserve"> with the elected </w:t>
      </w:r>
      <w:r w:rsidRPr="007E0C1C">
        <w:rPr>
          <w:rFonts w:eastAsia="Times New Roman"/>
          <w:lang w:val="en-GB"/>
        </w:rPr>
        <w:t xml:space="preserve">accountable guardians of the </w:t>
      </w:r>
      <w:r w:rsidR="009154E4" w:rsidRPr="007E0C1C">
        <w:rPr>
          <w:rFonts w:eastAsia="Times New Roman"/>
          <w:lang w:val="en-GB"/>
        </w:rPr>
        <w:t>public</w:t>
      </w:r>
      <w:r w:rsidRPr="007E0C1C">
        <w:rPr>
          <w:rFonts w:eastAsia="Times New Roman"/>
          <w:lang w:val="en-GB"/>
        </w:rPr>
        <w:t xml:space="preserve"> interest and</w:t>
      </w:r>
      <w:r>
        <w:rPr>
          <w:rFonts w:eastAsia="Times New Roman"/>
          <w:lang w:val="en-GB"/>
        </w:rPr>
        <w:t xml:space="preserve"> cannot be left with the alcohol industry. </w:t>
      </w:r>
    </w:p>
    <w:p w:rsidR="007E0C1C" w:rsidRDefault="007E0C1C" w:rsidP="0027353C">
      <w:pPr>
        <w:jc w:val="both"/>
        <w:rPr>
          <w:rFonts w:eastAsia="Times New Roman"/>
          <w:lang w:val="en-GB"/>
        </w:rPr>
      </w:pPr>
    </w:p>
    <w:p w:rsidR="0027353C" w:rsidRDefault="0027353C" w:rsidP="0027353C">
      <w:pPr>
        <w:jc w:val="both"/>
        <w:rPr>
          <w:lang w:val="en-GB"/>
        </w:rPr>
      </w:pPr>
      <w:r>
        <w:rPr>
          <w:lang w:val="en-GB"/>
        </w:rPr>
        <w:t> </w:t>
      </w:r>
    </w:p>
    <w:p w:rsidR="0027353C" w:rsidRDefault="0027353C" w:rsidP="0027353C">
      <w:pPr>
        <w:jc w:val="both"/>
        <w:rPr>
          <w:lang w:val="en-GB"/>
        </w:rPr>
      </w:pPr>
      <w:r>
        <w:rPr>
          <w:b/>
          <w:bCs/>
          <w:lang w:val="en-GB"/>
        </w:rPr>
        <w:t>Marian Harkin (ALDE, IE)</w:t>
      </w:r>
      <w:r>
        <w:rPr>
          <w:lang w:val="en-GB"/>
        </w:rPr>
        <w:t xml:space="preserve"> added that:</w:t>
      </w:r>
    </w:p>
    <w:p w:rsidR="0027353C" w:rsidRDefault="0027353C" w:rsidP="0027353C">
      <w:pPr>
        <w:numPr>
          <w:ilvl w:val="0"/>
          <w:numId w:val="11"/>
        </w:numPr>
        <w:jc w:val="both"/>
        <w:rPr>
          <w:rFonts w:eastAsia="Times New Roman"/>
          <w:lang w:val="en-GB"/>
        </w:rPr>
      </w:pPr>
      <w:r>
        <w:rPr>
          <w:rFonts w:eastAsia="Times New Roman"/>
          <w:lang w:val="en-GB"/>
        </w:rPr>
        <w:t xml:space="preserve">No one can say that the marketing does not work. </w:t>
      </w:r>
    </w:p>
    <w:p w:rsidR="0027353C" w:rsidRDefault="0027353C" w:rsidP="0027353C">
      <w:pPr>
        <w:numPr>
          <w:ilvl w:val="0"/>
          <w:numId w:val="11"/>
        </w:numPr>
        <w:jc w:val="both"/>
        <w:rPr>
          <w:rFonts w:eastAsia="Times New Roman"/>
          <w:lang w:val="en-GB"/>
        </w:rPr>
      </w:pPr>
      <w:r>
        <w:rPr>
          <w:rFonts w:eastAsia="Times New Roman"/>
          <w:lang w:val="en-GB"/>
        </w:rPr>
        <w:t xml:space="preserve">Alcohol marketing is influencing young people to drink more and sooner, and affects their health and wellbeing. </w:t>
      </w:r>
    </w:p>
    <w:p w:rsidR="0027353C" w:rsidRDefault="0027353C" w:rsidP="0027353C">
      <w:pPr>
        <w:numPr>
          <w:ilvl w:val="0"/>
          <w:numId w:val="11"/>
        </w:numPr>
        <w:jc w:val="both"/>
        <w:rPr>
          <w:rFonts w:eastAsia="Times New Roman"/>
          <w:lang w:val="en-GB"/>
        </w:rPr>
      </w:pPr>
      <w:r>
        <w:rPr>
          <w:rFonts w:eastAsia="Times New Roman"/>
          <w:lang w:val="en-GB"/>
        </w:rPr>
        <w:lastRenderedPageBreak/>
        <w:t xml:space="preserve">There is no unanimity on what to do. Do we control content, the amount, ban it totally? If content is addressed however, it seems clear that we should state what can be included, </w:t>
      </w:r>
      <w:proofErr w:type="gramStart"/>
      <w:r>
        <w:rPr>
          <w:rFonts w:eastAsia="Times New Roman"/>
          <w:lang w:val="en-GB"/>
        </w:rPr>
        <w:t>not what cannot be included in adverts</w:t>
      </w:r>
      <w:proofErr w:type="gramEnd"/>
      <w:r>
        <w:rPr>
          <w:rFonts w:eastAsia="Times New Roman"/>
          <w:lang w:val="en-GB"/>
        </w:rPr>
        <w:t xml:space="preserve">. </w:t>
      </w:r>
    </w:p>
    <w:p w:rsidR="0027353C" w:rsidRDefault="0027353C" w:rsidP="0027353C">
      <w:pPr>
        <w:numPr>
          <w:ilvl w:val="0"/>
          <w:numId w:val="11"/>
        </w:numPr>
        <w:jc w:val="both"/>
        <w:rPr>
          <w:rFonts w:eastAsia="Times New Roman"/>
          <w:lang w:val="en-GB"/>
        </w:rPr>
      </w:pPr>
      <w:r>
        <w:rPr>
          <w:rFonts w:eastAsia="Times New Roman"/>
          <w:lang w:val="en-GB"/>
        </w:rPr>
        <w:t xml:space="preserve">The big question is whether the EU can act, should act and will act. There is a basis for this in terms of public health and economic grounds, since alcohol costs the EU economy €125 billion a year. It comes down to politics and who influences politicians. Big business, but also citizens influence politicians. She asked for this to be reflected on. </w:t>
      </w:r>
    </w:p>
    <w:p w:rsidR="0027353C" w:rsidRDefault="0027353C" w:rsidP="0027353C">
      <w:pPr>
        <w:jc w:val="both"/>
        <w:rPr>
          <w:lang w:val="en-GB"/>
        </w:rPr>
      </w:pPr>
      <w:r>
        <w:rPr>
          <w:lang w:val="en-GB"/>
        </w:rPr>
        <w:t> </w:t>
      </w:r>
    </w:p>
    <w:p w:rsidR="00255C0E" w:rsidRDefault="00255C0E"/>
    <w:p w:rsidR="00F71C95" w:rsidRDefault="00F71C95"/>
    <w:p w:rsidR="00F71C95" w:rsidRDefault="00F71C95"/>
    <w:p w:rsidR="00F71C95" w:rsidRDefault="00F71C95">
      <w:r>
        <w:t xml:space="preserve">The report of the meeting was prepared by: </w:t>
      </w:r>
    </w:p>
    <w:p w:rsidR="00F71C95" w:rsidRPr="002928A8" w:rsidRDefault="00F71C95" w:rsidP="002928A8">
      <w:pPr>
        <w:tabs>
          <w:tab w:val="left" w:pos="1392"/>
        </w:tabs>
      </w:pPr>
    </w:p>
    <w:p w:rsidR="00F71C95" w:rsidRDefault="00F71C95">
      <w:r>
        <w:rPr>
          <w:noProof/>
        </w:rPr>
        <w:drawing>
          <wp:anchor distT="0" distB="0" distL="114300" distR="114300" simplePos="0" relativeHeight="251658240" behindDoc="1" locked="0" layoutInCell="1" allowOverlap="1">
            <wp:simplePos x="0" y="0"/>
            <wp:positionH relativeFrom="column">
              <wp:posOffset>951230</wp:posOffset>
            </wp:positionH>
            <wp:positionV relativeFrom="paragraph">
              <wp:posOffset>98425</wp:posOffset>
            </wp:positionV>
            <wp:extent cx="1248410" cy="267970"/>
            <wp:effectExtent l="19050" t="0" r="8890" b="0"/>
            <wp:wrapTight wrapText="bothSides">
              <wp:wrapPolygon edited="0">
                <wp:start x="-330" y="0"/>
                <wp:lineTo x="-330" y="19962"/>
                <wp:lineTo x="21754" y="19962"/>
                <wp:lineTo x="21754" y="0"/>
                <wp:lineTo x="-330" y="0"/>
              </wp:wrapPolygon>
            </wp:wrapTight>
            <wp:docPr id="1" name="Picture 1" descr="C:\Users\Ruth\Desktop\Logo_Eurocare_bi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Logo_Eurocare_big.jpg"/>
                    <pic:cNvPicPr>
                      <a:picLocks noChangeAspect="1" noChangeArrowheads="1"/>
                    </pic:cNvPicPr>
                  </pic:nvPicPr>
                  <pic:blipFill>
                    <a:blip r:embed="rId10" cstate="print"/>
                    <a:srcRect/>
                    <a:stretch>
                      <a:fillRect/>
                    </a:stretch>
                  </pic:blipFill>
                  <pic:spPr bwMode="auto">
                    <a:xfrm>
                      <a:off x="0" y="0"/>
                      <a:ext cx="1248410" cy="267970"/>
                    </a:xfrm>
                    <a:prstGeom prst="rect">
                      <a:avLst/>
                    </a:prstGeom>
                    <a:noFill/>
                    <a:ln w="9525">
                      <a:noFill/>
                      <a:miter lim="800000"/>
                      <a:headEnd/>
                      <a:tailEnd/>
                    </a:ln>
                  </pic:spPr>
                </pic:pic>
              </a:graphicData>
            </a:graphic>
          </wp:anchor>
        </w:drawing>
      </w:r>
      <w:r>
        <w:rPr>
          <w:noProof/>
        </w:rPr>
        <w:drawing>
          <wp:inline distT="0" distB="0" distL="0" distR="0">
            <wp:extent cx="761238" cy="487680"/>
            <wp:effectExtent l="19050" t="0" r="762" b="0"/>
            <wp:docPr id="2" name="Picture 2" descr="C:\Users\Ruth\Pictures\for website\logo-dod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Pictures\for website\logo-dods.gif"/>
                    <pic:cNvPicPr>
                      <a:picLocks noChangeAspect="1" noChangeArrowheads="1"/>
                    </pic:cNvPicPr>
                  </pic:nvPicPr>
                  <pic:blipFill>
                    <a:blip r:embed="rId12" cstate="print"/>
                    <a:srcRect r="72056"/>
                    <a:stretch>
                      <a:fillRect/>
                    </a:stretch>
                  </pic:blipFill>
                  <pic:spPr bwMode="auto">
                    <a:xfrm>
                      <a:off x="0" y="0"/>
                      <a:ext cx="761238" cy="487680"/>
                    </a:xfrm>
                    <a:prstGeom prst="rect">
                      <a:avLst/>
                    </a:prstGeom>
                    <a:noFill/>
                    <a:ln w="9525">
                      <a:noFill/>
                      <a:miter lim="800000"/>
                      <a:headEnd/>
                      <a:tailEnd/>
                    </a:ln>
                  </pic:spPr>
                </pic:pic>
              </a:graphicData>
            </a:graphic>
          </wp:inline>
        </w:drawing>
      </w:r>
      <w:r w:rsidR="002928A8">
        <w:t xml:space="preserve"> </w:t>
      </w:r>
    </w:p>
    <w:p w:rsidR="00F71C95" w:rsidRDefault="00F71C95">
      <w:r>
        <w:t xml:space="preserve"> </w:t>
      </w:r>
    </w:p>
    <w:sectPr w:rsidR="00F71C95" w:rsidSect="00255C0E">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51" w:rsidRDefault="007E7951" w:rsidP="0091556C">
      <w:r>
        <w:separator/>
      </w:r>
    </w:p>
  </w:endnote>
  <w:endnote w:type="continuationSeparator" w:id="0">
    <w:p w:rsidR="007E7951" w:rsidRDefault="007E7951" w:rsidP="00915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93"/>
      <w:docPartObj>
        <w:docPartGallery w:val="Page Numbers (Bottom of Page)"/>
        <w:docPartUnique/>
      </w:docPartObj>
    </w:sdtPr>
    <w:sdtContent>
      <w:p w:rsidR="009154E4" w:rsidRDefault="002D02E7">
        <w:pPr>
          <w:pStyle w:val="Footer"/>
          <w:jc w:val="right"/>
        </w:pPr>
        <w:fldSimple w:instr=" PAGE   \* MERGEFORMAT ">
          <w:r w:rsidR="00EB3D2C">
            <w:rPr>
              <w:noProof/>
            </w:rPr>
            <w:t>9</w:t>
          </w:r>
        </w:fldSimple>
      </w:p>
    </w:sdtContent>
  </w:sdt>
  <w:p w:rsidR="009154E4" w:rsidRDefault="00915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51" w:rsidRDefault="007E7951" w:rsidP="0091556C">
      <w:r>
        <w:separator/>
      </w:r>
    </w:p>
  </w:footnote>
  <w:footnote w:type="continuationSeparator" w:id="0">
    <w:p w:rsidR="007E7951" w:rsidRDefault="007E7951" w:rsidP="00915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F1F"/>
    <w:multiLevelType w:val="hybridMultilevel"/>
    <w:tmpl w:val="260884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7A458D"/>
    <w:multiLevelType w:val="hybridMultilevel"/>
    <w:tmpl w:val="F43A1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16B72FD"/>
    <w:multiLevelType w:val="hybridMultilevel"/>
    <w:tmpl w:val="56100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A486ECB"/>
    <w:multiLevelType w:val="hybridMultilevel"/>
    <w:tmpl w:val="6074E0E4"/>
    <w:lvl w:ilvl="0" w:tplc="38323086">
      <w:start w:val="1"/>
      <w:numFmt w:val="bullet"/>
      <w:lvlText w:val=""/>
      <w:lvlJc w:val="left"/>
      <w:pPr>
        <w:tabs>
          <w:tab w:val="num" w:pos="720"/>
        </w:tabs>
        <w:ind w:left="720" w:hanging="360"/>
      </w:pPr>
      <w:rPr>
        <w:rFonts w:ascii="Wingdings" w:hAnsi="Wingdings" w:hint="default"/>
      </w:rPr>
    </w:lvl>
    <w:lvl w:ilvl="1" w:tplc="EAEE3D80" w:tentative="1">
      <w:start w:val="1"/>
      <w:numFmt w:val="bullet"/>
      <w:lvlText w:val=""/>
      <w:lvlJc w:val="left"/>
      <w:pPr>
        <w:tabs>
          <w:tab w:val="num" w:pos="1440"/>
        </w:tabs>
        <w:ind w:left="1440" w:hanging="360"/>
      </w:pPr>
      <w:rPr>
        <w:rFonts w:ascii="Wingdings" w:hAnsi="Wingdings" w:hint="default"/>
      </w:rPr>
    </w:lvl>
    <w:lvl w:ilvl="2" w:tplc="D1566688" w:tentative="1">
      <w:start w:val="1"/>
      <w:numFmt w:val="bullet"/>
      <w:lvlText w:val=""/>
      <w:lvlJc w:val="left"/>
      <w:pPr>
        <w:tabs>
          <w:tab w:val="num" w:pos="2160"/>
        </w:tabs>
        <w:ind w:left="2160" w:hanging="360"/>
      </w:pPr>
      <w:rPr>
        <w:rFonts w:ascii="Wingdings" w:hAnsi="Wingdings" w:hint="default"/>
      </w:rPr>
    </w:lvl>
    <w:lvl w:ilvl="3" w:tplc="0ABE8B22" w:tentative="1">
      <w:start w:val="1"/>
      <w:numFmt w:val="bullet"/>
      <w:lvlText w:val=""/>
      <w:lvlJc w:val="left"/>
      <w:pPr>
        <w:tabs>
          <w:tab w:val="num" w:pos="2880"/>
        </w:tabs>
        <w:ind w:left="2880" w:hanging="360"/>
      </w:pPr>
      <w:rPr>
        <w:rFonts w:ascii="Wingdings" w:hAnsi="Wingdings" w:hint="default"/>
      </w:rPr>
    </w:lvl>
    <w:lvl w:ilvl="4" w:tplc="0F7A03A2" w:tentative="1">
      <w:start w:val="1"/>
      <w:numFmt w:val="bullet"/>
      <w:lvlText w:val=""/>
      <w:lvlJc w:val="left"/>
      <w:pPr>
        <w:tabs>
          <w:tab w:val="num" w:pos="3600"/>
        </w:tabs>
        <w:ind w:left="3600" w:hanging="360"/>
      </w:pPr>
      <w:rPr>
        <w:rFonts w:ascii="Wingdings" w:hAnsi="Wingdings" w:hint="default"/>
      </w:rPr>
    </w:lvl>
    <w:lvl w:ilvl="5" w:tplc="BF6C4BE4" w:tentative="1">
      <w:start w:val="1"/>
      <w:numFmt w:val="bullet"/>
      <w:lvlText w:val=""/>
      <w:lvlJc w:val="left"/>
      <w:pPr>
        <w:tabs>
          <w:tab w:val="num" w:pos="4320"/>
        </w:tabs>
        <w:ind w:left="4320" w:hanging="360"/>
      </w:pPr>
      <w:rPr>
        <w:rFonts w:ascii="Wingdings" w:hAnsi="Wingdings" w:hint="default"/>
      </w:rPr>
    </w:lvl>
    <w:lvl w:ilvl="6" w:tplc="D6D0972E" w:tentative="1">
      <w:start w:val="1"/>
      <w:numFmt w:val="bullet"/>
      <w:lvlText w:val=""/>
      <w:lvlJc w:val="left"/>
      <w:pPr>
        <w:tabs>
          <w:tab w:val="num" w:pos="5040"/>
        </w:tabs>
        <w:ind w:left="5040" w:hanging="360"/>
      </w:pPr>
      <w:rPr>
        <w:rFonts w:ascii="Wingdings" w:hAnsi="Wingdings" w:hint="default"/>
      </w:rPr>
    </w:lvl>
    <w:lvl w:ilvl="7" w:tplc="2A243624" w:tentative="1">
      <w:start w:val="1"/>
      <w:numFmt w:val="bullet"/>
      <w:lvlText w:val=""/>
      <w:lvlJc w:val="left"/>
      <w:pPr>
        <w:tabs>
          <w:tab w:val="num" w:pos="5760"/>
        </w:tabs>
        <w:ind w:left="5760" w:hanging="360"/>
      </w:pPr>
      <w:rPr>
        <w:rFonts w:ascii="Wingdings" w:hAnsi="Wingdings" w:hint="default"/>
      </w:rPr>
    </w:lvl>
    <w:lvl w:ilvl="8" w:tplc="577A7176" w:tentative="1">
      <w:start w:val="1"/>
      <w:numFmt w:val="bullet"/>
      <w:lvlText w:val=""/>
      <w:lvlJc w:val="left"/>
      <w:pPr>
        <w:tabs>
          <w:tab w:val="num" w:pos="6480"/>
        </w:tabs>
        <w:ind w:left="6480" w:hanging="360"/>
      </w:pPr>
      <w:rPr>
        <w:rFonts w:ascii="Wingdings" w:hAnsi="Wingdings" w:hint="default"/>
      </w:rPr>
    </w:lvl>
  </w:abstractNum>
  <w:abstractNum w:abstractNumId="4">
    <w:nsid w:val="1EB07B73"/>
    <w:multiLevelType w:val="hybridMultilevel"/>
    <w:tmpl w:val="8C30A980"/>
    <w:lvl w:ilvl="0" w:tplc="32B0D5D2">
      <w:start w:val="1"/>
      <w:numFmt w:val="bullet"/>
      <w:lvlText w:val="•"/>
      <w:lvlJc w:val="left"/>
      <w:pPr>
        <w:tabs>
          <w:tab w:val="num" w:pos="720"/>
        </w:tabs>
        <w:ind w:left="720" w:hanging="360"/>
      </w:pPr>
      <w:rPr>
        <w:rFonts w:ascii="Georgia" w:hAnsi="Georgia" w:hint="default"/>
      </w:rPr>
    </w:lvl>
    <w:lvl w:ilvl="1" w:tplc="79A06A1E">
      <w:start w:val="1203"/>
      <w:numFmt w:val="bullet"/>
      <w:lvlText w:val="▫"/>
      <w:lvlJc w:val="left"/>
      <w:pPr>
        <w:tabs>
          <w:tab w:val="num" w:pos="1440"/>
        </w:tabs>
        <w:ind w:left="1440" w:hanging="360"/>
      </w:pPr>
      <w:rPr>
        <w:rFonts w:ascii="Georgia" w:hAnsi="Georgia" w:hint="default"/>
      </w:rPr>
    </w:lvl>
    <w:lvl w:ilvl="2" w:tplc="9EDA902A" w:tentative="1">
      <w:start w:val="1"/>
      <w:numFmt w:val="bullet"/>
      <w:lvlText w:val="•"/>
      <w:lvlJc w:val="left"/>
      <w:pPr>
        <w:tabs>
          <w:tab w:val="num" w:pos="2160"/>
        </w:tabs>
        <w:ind w:left="2160" w:hanging="360"/>
      </w:pPr>
      <w:rPr>
        <w:rFonts w:ascii="Georgia" w:hAnsi="Georgia" w:hint="default"/>
      </w:rPr>
    </w:lvl>
    <w:lvl w:ilvl="3" w:tplc="400C904A" w:tentative="1">
      <w:start w:val="1"/>
      <w:numFmt w:val="bullet"/>
      <w:lvlText w:val="•"/>
      <w:lvlJc w:val="left"/>
      <w:pPr>
        <w:tabs>
          <w:tab w:val="num" w:pos="2880"/>
        </w:tabs>
        <w:ind w:left="2880" w:hanging="360"/>
      </w:pPr>
      <w:rPr>
        <w:rFonts w:ascii="Georgia" w:hAnsi="Georgia" w:hint="default"/>
      </w:rPr>
    </w:lvl>
    <w:lvl w:ilvl="4" w:tplc="DD106F76" w:tentative="1">
      <w:start w:val="1"/>
      <w:numFmt w:val="bullet"/>
      <w:lvlText w:val="•"/>
      <w:lvlJc w:val="left"/>
      <w:pPr>
        <w:tabs>
          <w:tab w:val="num" w:pos="3600"/>
        </w:tabs>
        <w:ind w:left="3600" w:hanging="360"/>
      </w:pPr>
      <w:rPr>
        <w:rFonts w:ascii="Georgia" w:hAnsi="Georgia" w:hint="default"/>
      </w:rPr>
    </w:lvl>
    <w:lvl w:ilvl="5" w:tplc="5EE85506" w:tentative="1">
      <w:start w:val="1"/>
      <w:numFmt w:val="bullet"/>
      <w:lvlText w:val="•"/>
      <w:lvlJc w:val="left"/>
      <w:pPr>
        <w:tabs>
          <w:tab w:val="num" w:pos="4320"/>
        </w:tabs>
        <w:ind w:left="4320" w:hanging="360"/>
      </w:pPr>
      <w:rPr>
        <w:rFonts w:ascii="Georgia" w:hAnsi="Georgia" w:hint="default"/>
      </w:rPr>
    </w:lvl>
    <w:lvl w:ilvl="6" w:tplc="6264EF7A" w:tentative="1">
      <w:start w:val="1"/>
      <w:numFmt w:val="bullet"/>
      <w:lvlText w:val="•"/>
      <w:lvlJc w:val="left"/>
      <w:pPr>
        <w:tabs>
          <w:tab w:val="num" w:pos="5040"/>
        </w:tabs>
        <w:ind w:left="5040" w:hanging="360"/>
      </w:pPr>
      <w:rPr>
        <w:rFonts w:ascii="Georgia" w:hAnsi="Georgia" w:hint="default"/>
      </w:rPr>
    </w:lvl>
    <w:lvl w:ilvl="7" w:tplc="9D9A8972" w:tentative="1">
      <w:start w:val="1"/>
      <w:numFmt w:val="bullet"/>
      <w:lvlText w:val="•"/>
      <w:lvlJc w:val="left"/>
      <w:pPr>
        <w:tabs>
          <w:tab w:val="num" w:pos="5760"/>
        </w:tabs>
        <w:ind w:left="5760" w:hanging="360"/>
      </w:pPr>
      <w:rPr>
        <w:rFonts w:ascii="Georgia" w:hAnsi="Georgia" w:hint="default"/>
      </w:rPr>
    </w:lvl>
    <w:lvl w:ilvl="8" w:tplc="5A1688AA" w:tentative="1">
      <w:start w:val="1"/>
      <w:numFmt w:val="bullet"/>
      <w:lvlText w:val="•"/>
      <w:lvlJc w:val="left"/>
      <w:pPr>
        <w:tabs>
          <w:tab w:val="num" w:pos="6480"/>
        </w:tabs>
        <w:ind w:left="6480" w:hanging="360"/>
      </w:pPr>
      <w:rPr>
        <w:rFonts w:ascii="Georgia" w:hAnsi="Georgia" w:hint="default"/>
      </w:rPr>
    </w:lvl>
  </w:abstractNum>
  <w:abstractNum w:abstractNumId="5">
    <w:nsid w:val="26D319DF"/>
    <w:multiLevelType w:val="hybridMultilevel"/>
    <w:tmpl w:val="610682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77B4E4C"/>
    <w:multiLevelType w:val="hybridMultilevel"/>
    <w:tmpl w:val="15BC50EE"/>
    <w:lvl w:ilvl="0" w:tplc="1F1CC162">
      <w:start w:val="1"/>
      <w:numFmt w:val="bullet"/>
      <w:lvlText w:val="•"/>
      <w:lvlJc w:val="left"/>
      <w:pPr>
        <w:tabs>
          <w:tab w:val="num" w:pos="720"/>
        </w:tabs>
        <w:ind w:left="720" w:hanging="360"/>
      </w:pPr>
      <w:rPr>
        <w:rFonts w:ascii="Georgia" w:hAnsi="Georgia" w:hint="default"/>
      </w:rPr>
    </w:lvl>
    <w:lvl w:ilvl="1" w:tplc="3D08DD7C">
      <w:start w:val="935"/>
      <w:numFmt w:val="bullet"/>
      <w:lvlText w:val="▫"/>
      <w:lvlJc w:val="left"/>
      <w:pPr>
        <w:tabs>
          <w:tab w:val="num" w:pos="1440"/>
        </w:tabs>
        <w:ind w:left="1440" w:hanging="360"/>
      </w:pPr>
      <w:rPr>
        <w:rFonts w:ascii="Georgia" w:hAnsi="Georgia" w:hint="default"/>
      </w:rPr>
    </w:lvl>
    <w:lvl w:ilvl="2" w:tplc="87E61246" w:tentative="1">
      <w:start w:val="1"/>
      <w:numFmt w:val="bullet"/>
      <w:lvlText w:val="•"/>
      <w:lvlJc w:val="left"/>
      <w:pPr>
        <w:tabs>
          <w:tab w:val="num" w:pos="2160"/>
        </w:tabs>
        <w:ind w:left="2160" w:hanging="360"/>
      </w:pPr>
      <w:rPr>
        <w:rFonts w:ascii="Georgia" w:hAnsi="Georgia" w:hint="default"/>
      </w:rPr>
    </w:lvl>
    <w:lvl w:ilvl="3" w:tplc="80B87F58" w:tentative="1">
      <w:start w:val="1"/>
      <w:numFmt w:val="bullet"/>
      <w:lvlText w:val="•"/>
      <w:lvlJc w:val="left"/>
      <w:pPr>
        <w:tabs>
          <w:tab w:val="num" w:pos="2880"/>
        </w:tabs>
        <w:ind w:left="2880" w:hanging="360"/>
      </w:pPr>
      <w:rPr>
        <w:rFonts w:ascii="Georgia" w:hAnsi="Georgia" w:hint="default"/>
      </w:rPr>
    </w:lvl>
    <w:lvl w:ilvl="4" w:tplc="D2489F72" w:tentative="1">
      <w:start w:val="1"/>
      <w:numFmt w:val="bullet"/>
      <w:lvlText w:val="•"/>
      <w:lvlJc w:val="left"/>
      <w:pPr>
        <w:tabs>
          <w:tab w:val="num" w:pos="3600"/>
        </w:tabs>
        <w:ind w:left="3600" w:hanging="360"/>
      </w:pPr>
      <w:rPr>
        <w:rFonts w:ascii="Georgia" w:hAnsi="Georgia" w:hint="default"/>
      </w:rPr>
    </w:lvl>
    <w:lvl w:ilvl="5" w:tplc="6FE40DA4" w:tentative="1">
      <w:start w:val="1"/>
      <w:numFmt w:val="bullet"/>
      <w:lvlText w:val="•"/>
      <w:lvlJc w:val="left"/>
      <w:pPr>
        <w:tabs>
          <w:tab w:val="num" w:pos="4320"/>
        </w:tabs>
        <w:ind w:left="4320" w:hanging="360"/>
      </w:pPr>
      <w:rPr>
        <w:rFonts w:ascii="Georgia" w:hAnsi="Georgia" w:hint="default"/>
      </w:rPr>
    </w:lvl>
    <w:lvl w:ilvl="6" w:tplc="A272759A" w:tentative="1">
      <w:start w:val="1"/>
      <w:numFmt w:val="bullet"/>
      <w:lvlText w:val="•"/>
      <w:lvlJc w:val="left"/>
      <w:pPr>
        <w:tabs>
          <w:tab w:val="num" w:pos="5040"/>
        </w:tabs>
        <w:ind w:left="5040" w:hanging="360"/>
      </w:pPr>
      <w:rPr>
        <w:rFonts w:ascii="Georgia" w:hAnsi="Georgia" w:hint="default"/>
      </w:rPr>
    </w:lvl>
    <w:lvl w:ilvl="7" w:tplc="2DF45634" w:tentative="1">
      <w:start w:val="1"/>
      <w:numFmt w:val="bullet"/>
      <w:lvlText w:val="•"/>
      <w:lvlJc w:val="left"/>
      <w:pPr>
        <w:tabs>
          <w:tab w:val="num" w:pos="5760"/>
        </w:tabs>
        <w:ind w:left="5760" w:hanging="360"/>
      </w:pPr>
      <w:rPr>
        <w:rFonts w:ascii="Georgia" w:hAnsi="Georgia" w:hint="default"/>
      </w:rPr>
    </w:lvl>
    <w:lvl w:ilvl="8" w:tplc="5E988256" w:tentative="1">
      <w:start w:val="1"/>
      <w:numFmt w:val="bullet"/>
      <w:lvlText w:val="•"/>
      <w:lvlJc w:val="left"/>
      <w:pPr>
        <w:tabs>
          <w:tab w:val="num" w:pos="6480"/>
        </w:tabs>
        <w:ind w:left="6480" w:hanging="360"/>
      </w:pPr>
      <w:rPr>
        <w:rFonts w:ascii="Georgia" w:hAnsi="Georgia" w:hint="default"/>
      </w:rPr>
    </w:lvl>
  </w:abstractNum>
  <w:abstractNum w:abstractNumId="7">
    <w:nsid w:val="2B2442AB"/>
    <w:multiLevelType w:val="hybridMultilevel"/>
    <w:tmpl w:val="ACD87A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D15A40"/>
    <w:multiLevelType w:val="hybridMultilevel"/>
    <w:tmpl w:val="0EA4E900"/>
    <w:lvl w:ilvl="0" w:tplc="4CA6E7CE">
      <w:start w:val="1"/>
      <w:numFmt w:val="bullet"/>
      <w:lvlText w:val="•"/>
      <w:lvlJc w:val="left"/>
      <w:pPr>
        <w:tabs>
          <w:tab w:val="num" w:pos="720"/>
        </w:tabs>
        <w:ind w:left="720" w:hanging="360"/>
      </w:pPr>
      <w:rPr>
        <w:rFonts w:ascii="Georgia" w:hAnsi="Georgia" w:hint="default"/>
      </w:rPr>
    </w:lvl>
    <w:lvl w:ilvl="1" w:tplc="59BE4A4A" w:tentative="1">
      <w:start w:val="1"/>
      <w:numFmt w:val="bullet"/>
      <w:lvlText w:val="•"/>
      <w:lvlJc w:val="left"/>
      <w:pPr>
        <w:tabs>
          <w:tab w:val="num" w:pos="1440"/>
        </w:tabs>
        <w:ind w:left="1440" w:hanging="360"/>
      </w:pPr>
      <w:rPr>
        <w:rFonts w:ascii="Georgia" w:hAnsi="Georgia" w:hint="default"/>
      </w:rPr>
    </w:lvl>
    <w:lvl w:ilvl="2" w:tplc="6FB86818" w:tentative="1">
      <w:start w:val="1"/>
      <w:numFmt w:val="bullet"/>
      <w:lvlText w:val="•"/>
      <w:lvlJc w:val="left"/>
      <w:pPr>
        <w:tabs>
          <w:tab w:val="num" w:pos="2160"/>
        </w:tabs>
        <w:ind w:left="2160" w:hanging="360"/>
      </w:pPr>
      <w:rPr>
        <w:rFonts w:ascii="Georgia" w:hAnsi="Georgia" w:hint="default"/>
      </w:rPr>
    </w:lvl>
    <w:lvl w:ilvl="3" w:tplc="DDFA67E6" w:tentative="1">
      <w:start w:val="1"/>
      <w:numFmt w:val="bullet"/>
      <w:lvlText w:val="•"/>
      <w:lvlJc w:val="left"/>
      <w:pPr>
        <w:tabs>
          <w:tab w:val="num" w:pos="2880"/>
        </w:tabs>
        <w:ind w:left="2880" w:hanging="360"/>
      </w:pPr>
      <w:rPr>
        <w:rFonts w:ascii="Georgia" w:hAnsi="Georgia" w:hint="default"/>
      </w:rPr>
    </w:lvl>
    <w:lvl w:ilvl="4" w:tplc="69DC8BD8" w:tentative="1">
      <w:start w:val="1"/>
      <w:numFmt w:val="bullet"/>
      <w:lvlText w:val="•"/>
      <w:lvlJc w:val="left"/>
      <w:pPr>
        <w:tabs>
          <w:tab w:val="num" w:pos="3600"/>
        </w:tabs>
        <w:ind w:left="3600" w:hanging="360"/>
      </w:pPr>
      <w:rPr>
        <w:rFonts w:ascii="Georgia" w:hAnsi="Georgia" w:hint="default"/>
      </w:rPr>
    </w:lvl>
    <w:lvl w:ilvl="5" w:tplc="7A50BFAA" w:tentative="1">
      <w:start w:val="1"/>
      <w:numFmt w:val="bullet"/>
      <w:lvlText w:val="•"/>
      <w:lvlJc w:val="left"/>
      <w:pPr>
        <w:tabs>
          <w:tab w:val="num" w:pos="4320"/>
        </w:tabs>
        <w:ind w:left="4320" w:hanging="360"/>
      </w:pPr>
      <w:rPr>
        <w:rFonts w:ascii="Georgia" w:hAnsi="Georgia" w:hint="default"/>
      </w:rPr>
    </w:lvl>
    <w:lvl w:ilvl="6" w:tplc="8494B222" w:tentative="1">
      <w:start w:val="1"/>
      <w:numFmt w:val="bullet"/>
      <w:lvlText w:val="•"/>
      <w:lvlJc w:val="left"/>
      <w:pPr>
        <w:tabs>
          <w:tab w:val="num" w:pos="5040"/>
        </w:tabs>
        <w:ind w:left="5040" w:hanging="360"/>
      </w:pPr>
      <w:rPr>
        <w:rFonts w:ascii="Georgia" w:hAnsi="Georgia" w:hint="default"/>
      </w:rPr>
    </w:lvl>
    <w:lvl w:ilvl="7" w:tplc="6B18FB38" w:tentative="1">
      <w:start w:val="1"/>
      <w:numFmt w:val="bullet"/>
      <w:lvlText w:val="•"/>
      <w:lvlJc w:val="left"/>
      <w:pPr>
        <w:tabs>
          <w:tab w:val="num" w:pos="5760"/>
        </w:tabs>
        <w:ind w:left="5760" w:hanging="360"/>
      </w:pPr>
      <w:rPr>
        <w:rFonts w:ascii="Georgia" w:hAnsi="Georgia" w:hint="default"/>
      </w:rPr>
    </w:lvl>
    <w:lvl w:ilvl="8" w:tplc="58A06800" w:tentative="1">
      <w:start w:val="1"/>
      <w:numFmt w:val="bullet"/>
      <w:lvlText w:val="•"/>
      <w:lvlJc w:val="left"/>
      <w:pPr>
        <w:tabs>
          <w:tab w:val="num" w:pos="6480"/>
        </w:tabs>
        <w:ind w:left="6480" w:hanging="360"/>
      </w:pPr>
      <w:rPr>
        <w:rFonts w:ascii="Georgia" w:hAnsi="Georgia" w:hint="default"/>
      </w:rPr>
    </w:lvl>
  </w:abstractNum>
  <w:abstractNum w:abstractNumId="9">
    <w:nsid w:val="2F1D39A5"/>
    <w:multiLevelType w:val="hybridMultilevel"/>
    <w:tmpl w:val="4F8641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593A3E"/>
    <w:multiLevelType w:val="hybridMultilevel"/>
    <w:tmpl w:val="4DD09CD8"/>
    <w:lvl w:ilvl="0" w:tplc="82D6CBEE">
      <w:start w:val="1"/>
      <w:numFmt w:val="decimal"/>
      <w:lvlText w:val="%1."/>
      <w:lvlJc w:val="left"/>
      <w:pPr>
        <w:tabs>
          <w:tab w:val="num" w:pos="720"/>
        </w:tabs>
        <w:ind w:left="720" w:hanging="360"/>
      </w:pPr>
    </w:lvl>
    <w:lvl w:ilvl="1" w:tplc="0D2E2316" w:tentative="1">
      <w:start w:val="1"/>
      <w:numFmt w:val="decimal"/>
      <w:lvlText w:val="%2."/>
      <w:lvlJc w:val="left"/>
      <w:pPr>
        <w:tabs>
          <w:tab w:val="num" w:pos="1440"/>
        </w:tabs>
        <w:ind w:left="1440" w:hanging="360"/>
      </w:pPr>
    </w:lvl>
    <w:lvl w:ilvl="2" w:tplc="608A280A" w:tentative="1">
      <w:start w:val="1"/>
      <w:numFmt w:val="decimal"/>
      <w:lvlText w:val="%3."/>
      <w:lvlJc w:val="left"/>
      <w:pPr>
        <w:tabs>
          <w:tab w:val="num" w:pos="2160"/>
        </w:tabs>
        <w:ind w:left="2160" w:hanging="360"/>
      </w:pPr>
    </w:lvl>
    <w:lvl w:ilvl="3" w:tplc="72D83E16" w:tentative="1">
      <w:start w:val="1"/>
      <w:numFmt w:val="decimal"/>
      <w:lvlText w:val="%4."/>
      <w:lvlJc w:val="left"/>
      <w:pPr>
        <w:tabs>
          <w:tab w:val="num" w:pos="2880"/>
        </w:tabs>
        <w:ind w:left="2880" w:hanging="360"/>
      </w:pPr>
    </w:lvl>
    <w:lvl w:ilvl="4" w:tplc="2DE66072" w:tentative="1">
      <w:start w:val="1"/>
      <w:numFmt w:val="decimal"/>
      <w:lvlText w:val="%5."/>
      <w:lvlJc w:val="left"/>
      <w:pPr>
        <w:tabs>
          <w:tab w:val="num" w:pos="3600"/>
        </w:tabs>
        <w:ind w:left="3600" w:hanging="360"/>
      </w:pPr>
    </w:lvl>
    <w:lvl w:ilvl="5" w:tplc="6EC4C3C0" w:tentative="1">
      <w:start w:val="1"/>
      <w:numFmt w:val="decimal"/>
      <w:lvlText w:val="%6."/>
      <w:lvlJc w:val="left"/>
      <w:pPr>
        <w:tabs>
          <w:tab w:val="num" w:pos="4320"/>
        </w:tabs>
        <w:ind w:left="4320" w:hanging="360"/>
      </w:pPr>
    </w:lvl>
    <w:lvl w:ilvl="6" w:tplc="2744C37E" w:tentative="1">
      <w:start w:val="1"/>
      <w:numFmt w:val="decimal"/>
      <w:lvlText w:val="%7."/>
      <w:lvlJc w:val="left"/>
      <w:pPr>
        <w:tabs>
          <w:tab w:val="num" w:pos="5040"/>
        </w:tabs>
        <w:ind w:left="5040" w:hanging="360"/>
      </w:pPr>
    </w:lvl>
    <w:lvl w:ilvl="7" w:tplc="3AE0056E" w:tentative="1">
      <w:start w:val="1"/>
      <w:numFmt w:val="decimal"/>
      <w:lvlText w:val="%8."/>
      <w:lvlJc w:val="left"/>
      <w:pPr>
        <w:tabs>
          <w:tab w:val="num" w:pos="5760"/>
        </w:tabs>
        <w:ind w:left="5760" w:hanging="360"/>
      </w:pPr>
    </w:lvl>
    <w:lvl w:ilvl="8" w:tplc="BDDE9DC0" w:tentative="1">
      <w:start w:val="1"/>
      <w:numFmt w:val="decimal"/>
      <w:lvlText w:val="%9."/>
      <w:lvlJc w:val="left"/>
      <w:pPr>
        <w:tabs>
          <w:tab w:val="num" w:pos="6480"/>
        </w:tabs>
        <w:ind w:left="6480" w:hanging="360"/>
      </w:pPr>
    </w:lvl>
  </w:abstractNum>
  <w:abstractNum w:abstractNumId="11">
    <w:nsid w:val="3AAE5D32"/>
    <w:multiLevelType w:val="hybridMultilevel"/>
    <w:tmpl w:val="34981C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3316531"/>
    <w:multiLevelType w:val="hybridMultilevel"/>
    <w:tmpl w:val="8A02E856"/>
    <w:lvl w:ilvl="0" w:tplc="BD2A74E8">
      <w:start w:val="1"/>
      <w:numFmt w:val="bullet"/>
      <w:lvlText w:val="•"/>
      <w:lvlJc w:val="left"/>
      <w:pPr>
        <w:tabs>
          <w:tab w:val="num" w:pos="720"/>
        </w:tabs>
        <w:ind w:left="720" w:hanging="360"/>
      </w:pPr>
      <w:rPr>
        <w:rFonts w:ascii="Times New Roman" w:hAnsi="Times New Roman" w:hint="default"/>
      </w:rPr>
    </w:lvl>
    <w:lvl w:ilvl="1" w:tplc="53288054">
      <w:start w:val="659"/>
      <w:numFmt w:val="bullet"/>
      <w:lvlText w:val="–"/>
      <w:lvlJc w:val="left"/>
      <w:pPr>
        <w:tabs>
          <w:tab w:val="num" w:pos="1440"/>
        </w:tabs>
        <w:ind w:left="1440" w:hanging="360"/>
      </w:pPr>
      <w:rPr>
        <w:rFonts w:ascii="Times New Roman" w:hAnsi="Times New Roman" w:hint="default"/>
      </w:rPr>
    </w:lvl>
    <w:lvl w:ilvl="2" w:tplc="8B0E3E0E" w:tentative="1">
      <w:start w:val="1"/>
      <w:numFmt w:val="bullet"/>
      <w:lvlText w:val="•"/>
      <w:lvlJc w:val="left"/>
      <w:pPr>
        <w:tabs>
          <w:tab w:val="num" w:pos="2160"/>
        </w:tabs>
        <w:ind w:left="2160" w:hanging="360"/>
      </w:pPr>
      <w:rPr>
        <w:rFonts w:ascii="Times New Roman" w:hAnsi="Times New Roman" w:hint="default"/>
      </w:rPr>
    </w:lvl>
    <w:lvl w:ilvl="3" w:tplc="13D8AF74" w:tentative="1">
      <w:start w:val="1"/>
      <w:numFmt w:val="bullet"/>
      <w:lvlText w:val="•"/>
      <w:lvlJc w:val="left"/>
      <w:pPr>
        <w:tabs>
          <w:tab w:val="num" w:pos="2880"/>
        </w:tabs>
        <w:ind w:left="2880" w:hanging="360"/>
      </w:pPr>
      <w:rPr>
        <w:rFonts w:ascii="Times New Roman" w:hAnsi="Times New Roman" w:hint="default"/>
      </w:rPr>
    </w:lvl>
    <w:lvl w:ilvl="4" w:tplc="A514891C" w:tentative="1">
      <w:start w:val="1"/>
      <w:numFmt w:val="bullet"/>
      <w:lvlText w:val="•"/>
      <w:lvlJc w:val="left"/>
      <w:pPr>
        <w:tabs>
          <w:tab w:val="num" w:pos="3600"/>
        </w:tabs>
        <w:ind w:left="3600" w:hanging="360"/>
      </w:pPr>
      <w:rPr>
        <w:rFonts w:ascii="Times New Roman" w:hAnsi="Times New Roman" w:hint="default"/>
      </w:rPr>
    </w:lvl>
    <w:lvl w:ilvl="5" w:tplc="6FFC86BE" w:tentative="1">
      <w:start w:val="1"/>
      <w:numFmt w:val="bullet"/>
      <w:lvlText w:val="•"/>
      <w:lvlJc w:val="left"/>
      <w:pPr>
        <w:tabs>
          <w:tab w:val="num" w:pos="4320"/>
        </w:tabs>
        <w:ind w:left="4320" w:hanging="360"/>
      </w:pPr>
      <w:rPr>
        <w:rFonts w:ascii="Times New Roman" w:hAnsi="Times New Roman" w:hint="default"/>
      </w:rPr>
    </w:lvl>
    <w:lvl w:ilvl="6" w:tplc="B5E0F132" w:tentative="1">
      <w:start w:val="1"/>
      <w:numFmt w:val="bullet"/>
      <w:lvlText w:val="•"/>
      <w:lvlJc w:val="left"/>
      <w:pPr>
        <w:tabs>
          <w:tab w:val="num" w:pos="5040"/>
        </w:tabs>
        <w:ind w:left="5040" w:hanging="360"/>
      </w:pPr>
      <w:rPr>
        <w:rFonts w:ascii="Times New Roman" w:hAnsi="Times New Roman" w:hint="default"/>
      </w:rPr>
    </w:lvl>
    <w:lvl w:ilvl="7" w:tplc="CD4A23B4" w:tentative="1">
      <w:start w:val="1"/>
      <w:numFmt w:val="bullet"/>
      <w:lvlText w:val="•"/>
      <w:lvlJc w:val="left"/>
      <w:pPr>
        <w:tabs>
          <w:tab w:val="num" w:pos="5760"/>
        </w:tabs>
        <w:ind w:left="5760" w:hanging="360"/>
      </w:pPr>
      <w:rPr>
        <w:rFonts w:ascii="Times New Roman" w:hAnsi="Times New Roman" w:hint="default"/>
      </w:rPr>
    </w:lvl>
    <w:lvl w:ilvl="8" w:tplc="3C1C8C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7372AD"/>
    <w:multiLevelType w:val="hybridMultilevel"/>
    <w:tmpl w:val="6E1479D6"/>
    <w:lvl w:ilvl="0" w:tplc="8816256A">
      <w:start w:val="1"/>
      <w:numFmt w:val="bullet"/>
      <w:lvlText w:val=""/>
      <w:lvlJc w:val="left"/>
      <w:pPr>
        <w:tabs>
          <w:tab w:val="num" w:pos="720"/>
        </w:tabs>
        <w:ind w:left="720" w:hanging="360"/>
      </w:pPr>
      <w:rPr>
        <w:rFonts w:ascii="Wingdings" w:hAnsi="Wingdings" w:hint="default"/>
      </w:rPr>
    </w:lvl>
    <w:lvl w:ilvl="1" w:tplc="B70E458C">
      <w:start w:val="1223"/>
      <w:numFmt w:val="bullet"/>
      <w:lvlText w:val=""/>
      <w:lvlJc w:val="left"/>
      <w:pPr>
        <w:tabs>
          <w:tab w:val="num" w:pos="1440"/>
        </w:tabs>
        <w:ind w:left="1440" w:hanging="360"/>
      </w:pPr>
      <w:rPr>
        <w:rFonts w:ascii="Wingdings" w:hAnsi="Wingdings" w:hint="default"/>
      </w:rPr>
    </w:lvl>
    <w:lvl w:ilvl="2" w:tplc="8304AE26" w:tentative="1">
      <w:start w:val="1"/>
      <w:numFmt w:val="bullet"/>
      <w:lvlText w:val=""/>
      <w:lvlJc w:val="left"/>
      <w:pPr>
        <w:tabs>
          <w:tab w:val="num" w:pos="2160"/>
        </w:tabs>
        <w:ind w:left="2160" w:hanging="360"/>
      </w:pPr>
      <w:rPr>
        <w:rFonts w:ascii="Wingdings" w:hAnsi="Wingdings" w:hint="default"/>
      </w:rPr>
    </w:lvl>
    <w:lvl w:ilvl="3" w:tplc="92123DB6" w:tentative="1">
      <w:start w:val="1"/>
      <w:numFmt w:val="bullet"/>
      <w:lvlText w:val=""/>
      <w:lvlJc w:val="left"/>
      <w:pPr>
        <w:tabs>
          <w:tab w:val="num" w:pos="2880"/>
        </w:tabs>
        <w:ind w:left="2880" w:hanging="360"/>
      </w:pPr>
      <w:rPr>
        <w:rFonts w:ascii="Wingdings" w:hAnsi="Wingdings" w:hint="default"/>
      </w:rPr>
    </w:lvl>
    <w:lvl w:ilvl="4" w:tplc="DCD09C28" w:tentative="1">
      <w:start w:val="1"/>
      <w:numFmt w:val="bullet"/>
      <w:lvlText w:val=""/>
      <w:lvlJc w:val="left"/>
      <w:pPr>
        <w:tabs>
          <w:tab w:val="num" w:pos="3600"/>
        </w:tabs>
        <w:ind w:left="3600" w:hanging="360"/>
      </w:pPr>
      <w:rPr>
        <w:rFonts w:ascii="Wingdings" w:hAnsi="Wingdings" w:hint="default"/>
      </w:rPr>
    </w:lvl>
    <w:lvl w:ilvl="5" w:tplc="30601BB8" w:tentative="1">
      <w:start w:val="1"/>
      <w:numFmt w:val="bullet"/>
      <w:lvlText w:val=""/>
      <w:lvlJc w:val="left"/>
      <w:pPr>
        <w:tabs>
          <w:tab w:val="num" w:pos="4320"/>
        </w:tabs>
        <w:ind w:left="4320" w:hanging="360"/>
      </w:pPr>
      <w:rPr>
        <w:rFonts w:ascii="Wingdings" w:hAnsi="Wingdings" w:hint="default"/>
      </w:rPr>
    </w:lvl>
    <w:lvl w:ilvl="6" w:tplc="E15C0360" w:tentative="1">
      <w:start w:val="1"/>
      <w:numFmt w:val="bullet"/>
      <w:lvlText w:val=""/>
      <w:lvlJc w:val="left"/>
      <w:pPr>
        <w:tabs>
          <w:tab w:val="num" w:pos="5040"/>
        </w:tabs>
        <w:ind w:left="5040" w:hanging="360"/>
      </w:pPr>
      <w:rPr>
        <w:rFonts w:ascii="Wingdings" w:hAnsi="Wingdings" w:hint="default"/>
      </w:rPr>
    </w:lvl>
    <w:lvl w:ilvl="7" w:tplc="DD50C276" w:tentative="1">
      <w:start w:val="1"/>
      <w:numFmt w:val="bullet"/>
      <w:lvlText w:val=""/>
      <w:lvlJc w:val="left"/>
      <w:pPr>
        <w:tabs>
          <w:tab w:val="num" w:pos="5760"/>
        </w:tabs>
        <w:ind w:left="5760" w:hanging="360"/>
      </w:pPr>
      <w:rPr>
        <w:rFonts w:ascii="Wingdings" w:hAnsi="Wingdings" w:hint="default"/>
      </w:rPr>
    </w:lvl>
    <w:lvl w:ilvl="8" w:tplc="D8388CC4" w:tentative="1">
      <w:start w:val="1"/>
      <w:numFmt w:val="bullet"/>
      <w:lvlText w:val=""/>
      <w:lvlJc w:val="left"/>
      <w:pPr>
        <w:tabs>
          <w:tab w:val="num" w:pos="6480"/>
        </w:tabs>
        <w:ind w:left="6480" w:hanging="360"/>
      </w:pPr>
      <w:rPr>
        <w:rFonts w:ascii="Wingdings" w:hAnsi="Wingdings" w:hint="default"/>
      </w:rPr>
    </w:lvl>
  </w:abstractNum>
  <w:abstractNum w:abstractNumId="14">
    <w:nsid w:val="531040C2"/>
    <w:multiLevelType w:val="hybridMultilevel"/>
    <w:tmpl w:val="285010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76B6905"/>
    <w:multiLevelType w:val="hybridMultilevel"/>
    <w:tmpl w:val="60CE25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C450592"/>
    <w:multiLevelType w:val="hybridMultilevel"/>
    <w:tmpl w:val="DCB6E028"/>
    <w:lvl w:ilvl="0" w:tplc="DE8E8148">
      <w:start w:val="1"/>
      <w:numFmt w:val="decimal"/>
      <w:lvlText w:val="%1."/>
      <w:lvlJc w:val="left"/>
      <w:pPr>
        <w:tabs>
          <w:tab w:val="num" w:pos="720"/>
        </w:tabs>
        <w:ind w:left="720" w:hanging="360"/>
      </w:pPr>
    </w:lvl>
    <w:lvl w:ilvl="1" w:tplc="47E45564" w:tentative="1">
      <w:start w:val="1"/>
      <w:numFmt w:val="decimal"/>
      <w:lvlText w:val="%2."/>
      <w:lvlJc w:val="left"/>
      <w:pPr>
        <w:tabs>
          <w:tab w:val="num" w:pos="1440"/>
        </w:tabs>
        <w:ind w:left="1440" w:hanging="360"/>
      </w:pPr>
    </w:lvl>
    <w:lvl w:ilvl="2" w:tplc="52564098" w:tentative="1">
      <w:start w:val="1"/>
      <w:numFmt w:val="decimal"/>
      <w:lvlText w:val="%3."/>
      <w:lvlJc w:val="left"/>
      <w:pPr>
        <w:tabs>
          <w:tab w:val="num" w:pos="2160"/>
        </w:tabs>
        <w:ind w:left="2160" w:hanging="360"/>
      </w:pPr>
    </w:lvl>
    <w:lvl w:ilvl="3" w:tplc="7AC0B764" w:tentative="1">
      <w:start w:val="1"/>
      <w:numFmt w:val="decimal"/>
      <w:lvlText w:val="%4."/>
      <w:lvlJc w:val="left"/>
      <w:pPr>
        <w:tabs>
          <w:tab w:val="num" w:pos="2880"/>
        </w:tabs>
        <w:ind w:left="2880" w:hanging="360"/>
      </w:pPr>
    </w:lvl>
    <w:lvl w:ilvl="4" w:tplc="1F8A7020" w:tentative="1">
      <w:start w:val="1"/>
      <w:numFmt w:val="decimal"/>
      <w:lvlText w:val="%5."/>
      <w:lvlJc w:val="left"/>
      <w:pPr>
        <w:tabs>
          <w:tab w:val="num" w:pos="3600"/>
        </w:tabs>
        <w:ind w:left="3600" w:hanging="360"/>
      </w:pPr>
    </w:lvl>
    <w:lvl w:ilvl="5" w:tplc="DEA4CB0E" w:tentative="1">
      <w:start w:val="1"/>
      <w:numFmt w:val="decimal"/>
      <w:lvlText w:val="%6."/>
      <w:lvlJc w:val="left"/>
      <w:pPr>
        <w:tabs>
          <w:tab w:val="num" w:pos="4320"/>
        </w:tabs>
        <w:ind w:left="4320" w:hanging="360"/>
      </w:pPr>
    </w:lvl>
    <w:lvl w:ilvl="6" w:tplc="5F86EDC2" w:tentative="1">
      <w:start w:val="1"/>
      <w:numFmt w:val="decimal"/>
      <w:lvlText w:val="%7."/>
      <w:lvlJc w:val="left"/>
      <w:pPr>
        <w:tabs>
          <w:tab w:val="num" w:pos="5040"/>
        </w:tabs>
        <w:ind w:left="5040" w:hanging="360"/>
      </w:pPr>
    </w:lvl>
    <w:lvl w:ilvl="7" w:tplc="D8F6DC46" w:tentative="1">
      <w:start w:val="1"/>
      <w:numFmt w:val="decimal"/>
      <w:lvlText w:val="%8."/>
      <w:lvlJc w:val="left"/>
      <w:pPr>
        <w:tabs>
          <w:tab w:val="num" w:pos="5760"/>
        </w:tabs>
        <w:ind w:left="5760" w:hanging="360"/>
      </w:pPr>
    </w:lvl>
    <w:lvl w:ilvl="8" w:tplc="1B1E8CB4" w:tentative="1">
      <w:start w:val="1"/>
      <w:numFmt w:val="decimal"/>
      <w:lvlText w:val="%9."/>
      <w:lvlJc w:val="left"/>
      <w:pPr>
        <w:tabs>
          <w:tab w:val="num" w:pos="6480"/>
        </w:tabs>
        <w:ind w:left="6480" w:hanging="360"/>
      </w:pPr>
    </w:lvl>
  </w:abstractNum>
  <w:abstractNum w:abstractNumId="17">
    <w:nsid w:val="6A476166"/>
    <w:multiLevelType w:val="hybridMultilevel"/>
    <w:tmpl w:val="B03A32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04A0D57"/>
    <w:multiLevelType w:val="hybridMultilevel"/>
    <w:tmpl w:val="08D8A1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4E70D05"/>
    <w:multiLevelType w:val="hybridMultilevel"/>
    <w:tmpl w:val="7B7CDADC"/>
    <w:lvl w:ilvl="0" w:tplc="C14059F0">
      <w:start w:val="1"/>
      <w:numFmt w:val="decimal"/>
      <w:lvlText w:val="%1."/>
      <w:lvlJc w:val="left"/>
      <w:pPr>
        <w:tabs>
          <w:tab w:val="num" w:pos="720"/>
        </w:tabs>
        <w:ind w:left="720" w:hanging="360"/>
      </w:pPr>
    </w:lvl>
    <w:lvl w:ilvl="1" w:tplc="E92CF238" w:tentative="1">
      <w:start w:val="1"/>
      <w:numFmt w:val="decimal"/>
      <w:lvlText w:val="%2."/>
      <w:lvlJc w:val="left"/>
      <w:pPr>
        <w:tabs>
          <w:tab w:val="num" w:pos="1440"/>
        </w:tabs>
        <w:ind w:left="1440" w:hanging="360"/>
      </w:pPr>
    </w:lvl>
    <w:lvl w:ilvl="2" w:tplc="F72CF548" w:tentative="1">
      <w:start w:val="1"/>
      <w:numFmt w:val="decimal"/>
      <w:lvlText w:val="%3."/>
      <w:lvlJc w:val="left"/>
      <w:pPr>
        <w:tabs>
          <w:tab w:val="num" w:pos="2160"/>
        </w:tabs>
        <w:ind w:left="2160" w:hanging="360"/>
      </w:pPr>
    </w:lvl>
    <w:lvl w:ilvl="3" w:tplc="95EC24D0" w:tentative="1">
      <w:start w:val="1"/>
      <w:numFmt w:val="decimal"/>
      <w:lvlText w:val="%4."/>
      <w:lvlJc w:val="left"/>
      <w:pPr>
        <w:tabs>
          <w:tab w:val="num" w:pos="2880"/>
        </w:tabs>
        <w:ind w:left="2880" w:hanging="360"/>
      </w:pPr>
    </w:lvl>
    <w:lvl w:ilvl="4" w:tplc="CC4ADA00" w:tentative="1">
      <w:start w:val="1"/>
      <w:numFmt w:val="decimal"/>
      <w:lvlText w:val="%5."/>
      <w:lvlJc w:val="left"/>
      <w:pPr>
        <w:tabs>
          <w:tab w:val="num" w:pos="3600"/>
        </w:tabs>
        <w:ind w:left="3600" w:hanging="360"/>
      </w:pPr>
    </w:lvl>
    <w:lvl w:ilvl="5" w:tplc="D062D706" w:tentative="1">
      <w:start w:val="1"/>
      <w:numFmt w:val="decimal"/>
      <w:lvlText w:val="%6."/>
      <w:lvlJc w:val="left"/>
      <w:pPr>
        <w:tabs>
          <w:tab w:val="num" w:pos="4320"/>
        </w:tabs>
        <w:ind w:left="4320" w:hanging="360"/>
      </w:pPr>
    </w:lvl>
    <w:lvl w:ilvl="6" w:tplc="BAB2BC54" w:tentative="1">
      <w:start w:val="1"/>
      <w:numFmt w:val="decimal"/>
      <w:lvlText w:val="%7."/>
      <w:lvlJc w:val="left"/>
      <w:pPr>
        <w:tabs>
          <w:tab w:val="num" w:pos="5040"/>
        </w:tabs>
        <w:ind w:left="5040" w:hanging="360"/>
      </w:pPr>
    </w:lvl>
    <w:lvl w:ilvl="7" w:tplc="98102A82" w:tentative="1">
      <w:start w:val="1"/>
      <w:numFmt w:val="decimal"/>
      <w:lvlText w:val="%8."/>
      <w:lvlJc w:val="left"/>
      <w:pPr>
        <w:tabs>
          <w:tab w:val="num" w:pos="5760"/>
        </w:tabs>
        <w:ind w:left="5760" w:hanging="360"/>
      </w:pPr>
    </w:lvl>
    <w:lvl w:ilvl="8" w:tplc="238642BA" w:tentative="1">
      <w:start w:val="1"/>
      <w:numFmt w:val="decimal"/>
      <w:lvlText w:val="%9."/>
      <w:lvlJc w:val="left"/>
      <w:pPr>
        <w:tabs>
          <w:tab w:val="num" w:pos="6480"/>
        </w:tabs>
        <w:ind w:left="6480" w:hanging="360"/>
      </w:pPr>
    </w:lvl>
  </w:abstractNum>
  <w:abstractNum w:abstractNumId="20">
    <w:nsid w:val="7AD17ACF"/>
    <w:multiLevelType w:val="hybridMultilevel"/>
    <w:tmpl w:val="5F1667B0"/>
    <w:lvl w:ilvl="0" w:tplc="3E9E9CA4">
      <w:start w:val="1"/>
      <w:numFmt w:val="bullet"/>
      <w:lvlText w:val="•"/>
      <w:lvlJc w:val="left"/>
      <w:pPr>
        <w:tabs>
          <w:tab w:val="num" w:pos="720"/>
        </w:tabs>
        <w:ind w:left="720" w:hanging="360"/>
      </w:pPr>
      <w:rPr>
        <w:rFonts w:ascii="Georgia" w:hAnsi="Georgia" w:hint="default"/>
      </w:rPr>
    </w:lvl>
    <w:lvl w:ilvl="1" w:tplc="D8D03AE4">
      <w:start w:val="1203"/>
      <w:numFmt w:val="bullet"/>
      <w:lvlText w:val="▫"/>
      <w:lvlJc w:val="left"/>
      <w:pPr>
        <w:tabs>
          <w:tab w:val="num" w:pos="1440"/>
        </w:tabs>
        <w:ind w:left="1440" w:hanging="360"/>
      </w:pPr>
      <w:rPr>
        <w:rFonts w:ascii="Georgia" w:hAnsi="Georgia" w:hint="default"/>
      </w:rPr>
    </w:lvl>
    <w:lvl w:ilvl="2" w:tplc="CAD87322" w:tentative="1">
      <w:start w:val="1"/>
      <w:numFmt w:val="bullet"/>
      <w:lvlText w:val="•"/>
      <w:lvlJc w:val="left"/>
      <w:pPr>
        <w:tabs>
          <w:tab w:val="num" w:pos="2160"/>
        </w:tabs>
        <w:ind w:left="2160" w:hanging="360"/>
      </w:pPr>
      <w:rPr>
        <w:rFonts w:ascii="Georgia" w:hAnsi="Georgia" w:hint="default"/>
      </w:rPr>
    </w:lvl>
    <w:lvl w:ilvl="3" w:tplc="4A08ADA4" w:tentative="1">
      <w:start w:val="1"/>
      <w:numFmt w:val="bullet"/>
      <w:lvlText w:val="•"/>
      <w:lvlJc w:val="left"/>
      <w:pPr>
        <w:tabs>
          <w:tab w:val="num" w:pos="2880"/>
        </w:tabs>
        <w:ind w:left="2880" w:hanging="360"/>
      </w:pPr>
      <w:rPr>
        <w:rFonts w:ascii="Georgia" w:hAnsi="Georgia" w:hint="default"/>
      </w:rPr>
    </w:lvl>
    <w:lvl w:ilvl="4" w:tplc="D8085B80" w:tentative="1">
      <w:start w:val="1"/>
      <w:numFmt w:val="bullet"/>
      <w:lvlText w:val="•"/>
      <w:lvlJc w:val="left"/>
      <w:pPr>
        <w:tabs>
          <w:tab w:val="num" w:pos="3600"/>
        </w:tabs>
        <w:ind w:left="3600" w:hanging="360"/>
      </w:pPr>
      <w:rPr>
        <w:rFonts w:ascii="Georgia" w:hAnsi="Georgia" w:hint="default"/>
      </w:rPr>
    </w:lvl>
    <w:lvl w:ilvl="5" w:tplc="C3041F1A" w:tentative="1">
      <w:start w:val="1"/>
      <w:numFmt w:val="bullet"/>
      <w:lvlText w:val="•"/>
      <w:lvlJc w:val="left"/>
      <w:pPr>
        <w:tabs>
          <w:tab w:val="num" w:pos="4320"/>
        </w:tabs>
        <w:ind w:left="4320" w:hanging="360"/>
      </w:pPr>
      <w:rPr>
        <w:rFonts w:ascii="Georgia" w:hAnsi="Georgia" w:hint="default"/>
      </w:rPr>
    </w:lvl>
    <w:lvl w:ilvl="6" w:tplc="91120838" w:tentative="1">
      <w:start w:val="1"/>
      <w:numFmt w:val="bullet"/>
      <w:lvlText w:val="•"/>
      <w:lvlJc w:val="left"/>
      <w:pPr>
        <w:tabs>
          <w:tab w:val="num" w:pos="5040"/>
        </w:tabs>
        <w:ind w:left="5040" w:hanging="360"/>
      </w:pPr>
      <w:rPr>
        <w:rFonts w:ascii="Georgia" w:hAnsi="Georgia" w:hint="default"/>
      </w:rPr>
    </w:lvl>
    <w:lvl w:ilvl="7" w:tplc="976E0562" w:tentative="1">
      <w:start w:val="1"/>
      <w:numFmt w:val="bullet"/>
      <w:lvlText w:val="•"/>
      <w:lvlJc w:val="left"/>
      <w:pPr>
        <w:tabs>
          <w:tab w:val="num" w:pos="5760"/>
        </w:tabs>
        <w:ind w:left="5760" w:hanging="360"/>
      </w:pPr>
      <w:rPr>
        <w:rFonts w:ascii="Georgia" w:hAnsi="Georgia" w:hint="default"/>
      </w:rPr>
    </w:lvl>
    <w:lvl w:ilvl="8" w:tplc="FA6A6A02" w:tentative="1">
      <w:start w:val="1"/>
      <w:numFmt w:val="bullet"/>
      <w:lvlText w:val="•"/>
      <w:lvlJc w:val="left"/>
      <w:pPr>
        <w:tabs>
          <w:tab w:val="num" w:pos="6480"/>
        </w:tabs>
        <w:ind w:left="6480" w:hanging="360"/>
      </w:pPr>
      <w:rPr>
        <w:rFonts w:ascii="Georgia" w:hAnsi="Georgia"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9"/>
  </w:num>
  <w:num w:numId="15">
    <w:abstractNumId w:val="6"/>
  </w:num>
  <w:num w:numId="16">
    <w:abstractNumId w:val="4"/>
  </w:num>
  <w:num w:numId="17">
    <w:abstractNumId w:val="20"/>
  </w:num>
  <w:num w:numId="18">
    <w:abstractNumId w:val="8"/>
  </w:num>
  <w:num w:numId="19">
    <w:abstractNumId w:val="12"/>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27353C"/>
    <w:rsid w:val="00042F84"/>
    <w:rsid w:val="00044D10"/>
    <w:rsid w:val="001041BE"/>
    <w:rsid w:val="00136977"/>
    <w:rsid w:val="00182DD9"/>
    <w:rsid w:val="001B0CFE"/>
    <w:rsid w:val="001D664E"/>
    <w:rsid w:val="001D6B17"/>
    <w:rsid w:val="001D6F28"/>
    <w:rsid w:val="001E660C"/>
    <w:rsid w:val="001F3423"/>
    <w:rsid w:val="002476AC"/>
    <w:rsid w:val="00255C0E"/>
    <w:rsid w:val="00262BF2"/>
    <w:rsid w:val="0027353C"/>
    <w:rsid w:val="002758B2"/>
    <w:rsid w:val="00282A09"/>
    <w:rsid w:val="002928A8"/>
    <w:rsid w:val="002A4B4B"/>
    <w:rsid w:val="002B0728"/>
    <w:rsid w:val="002B4427"/>
    <w:rsid w:val="002D02E7"/>
    <w:rsid w:val="002F1587"/>
    <w:rsid w:val="002F65A9"/>
    <w:rsid w:val="00314227"/>
    <w:rsid w:val="00346F53"/>
    <w:rsid w:val="003621E0"/>
    <w:rsid w:val="0038021C"/>
    <w:rsid w:val="00382F78"/>
    <w:rsid w:val="003D5269"/>
    <w:rsid w:val="003D5DE8"/>
    <w:rsid w:val="003E5D19"/>
    <w:rsid w:val="003F6ADF"/>
    <w:rsid w:val="00424457"/>
    <w:rsid w:val="004263F2"/>
    <w:rsid w:val="0044618C"/>
    <w:rsid w:val="004472FD"/>
    <w:rsid w:val="00452482"/>
    <w:rsid w:val="0045516C"/>
    <w:rsid w:val="00474DC0"/>
    <w:rsid w:val="004870D0"/>
    <w:rsid w:val="004B4D6F"/>
    <w:rsid w:val="004F6F7C"/>
    <w:rsid w:val="0051401F"/>
    <w:rsid w:val="00536359"/>
    <w:rsid w:val="00594158"/>
    <w:rsid w:val="005A2192"/>
    <w:rsid w:val="005F747A"/>
    <w:rsid w:val="006321D0"/>
    <w:rsid w:val="0068634A"/>
    <w:rsid w:val="006972E2"/>
    <w:rsid w:val="00712732"/>
    <w:rsid w:val="00715E8F"/>
    <w:rsid w:val="00741DEE"/>
    <w:rsid w:val="00756F37"/>
    <w:rsid w:val="00760EF9"/>
    <w:rsid w:val="00793FCC"/>
    <w:rsid w:val="007B7959"/>
    <w:rsid w:val="007E0C1C"/>
    <w:rsid w:val="007E1871"/>
    <w:rsid w:val="007E7951"/>
    <w:rsid w:val="007F5DA1"/>
    <w:rsid w:val="007F6624"/>
    <w:rsid w:val="00813F56"/>
    <w:rsid w:val="00842496"/>
    <w:rsid w:val="00847752"/>
    <w:rsid w:val="00860203"/>
    <w:rsid w:val="008A3611"/>
    <w:rsid w:val="008B1655"/>
    <w:rsid w:val="008D7276"/>
    <w:rsid w:val="009154E4"/>
    <w:rsid w:val="0091556C"/>
    <w:rsid w:val="00945301"/>
    <w:rsid w:val="009520E5"/>
    <w:rsid w:val="00A5590C"/>
    <w:rsid w:val="00A55955"/>
    <w:rsid w:val="00A72868"/>
    <w:rsid w:val="00AD1909"/>
    <w:rsid w:val="00AE6107"/>
    <w:rsid w:val="00B064C6"/>
    <w:rsid w:val="00B20DC3"/>
    <w:rsid w:val="00B27F31"/>
    <w:rsid w:val="00B66825"/>
    <w:rsid w:val="00BB760A"/>
    <w:rsid w:val="00BC10DD"/>
    <w:rsid w:val="00BE6449"/>
    <w:rsid w:val="00C33184"/>
    <w:rsid w:val="00C95994"/>
    <w:rsid w:val="00D0607E"/>
    <w:rsid w:val="00D07DA2"/>
    <w:rsid w:val="00D81078"/>
    <w:rsid w:val="00D9786F"/>
    <w:rsid w:val="00DA5356"/>
    <w:rsid w:val="00E05BB9"/>
    <w:rsid w:val="00E06CCC"/>
    <w:rsid w:val="00E14ABE"/>
    <w:rsid w:val="00E665A8"/>
    <w:rsid w:val="00E86060"/>
    <w:rsid w:val="00E86307"/>
    <w:rsid w:val="00EB3D2C"/>
    <w:rsid w:val="00ED0828"/>
    <w:rsid w:val="00EE7FF8"/>
    <w:rsid w:val="00F01BAB"/>
    <w:rsid w:val="00F3209B"/>
    <w:rsid w:val="00F444D5"/>
    <w:rsid w:val="00F63436"/>
    <w:rsid w:val="00F71C95"/>
    <w:rsid w:val="00F7366D"/>
    <w:rsid w:val="00F745C3"/>
    <w:rsid w:val="00F80A2E"/>
    <w:rsid w:val="00F842FE"/>
    <w:rsid w:val="00F87F3B"/>
    <w:rsid w:val="00FB1F2C"/>
    <w:rsid w:val="00FC3933"/>
    <w:rsid w:val="00FF2401"/>
    <w:rsid w:val="00FF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3C"/>
    <w:pPr>
      <w:spacing w:after="0" w:line="240" w:lineRule="auto"/>
    </w:pPr>
    <w:rPr>
      <w:rFonts w:ascii="Verdana"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53C"/>
    <w:rPr>
      <w:color w:val="0000FF"/>
      <w:u w:val="single"/>
    </w:rPr>
  </w:style>
  <w:style w:type="paragraph" w:styleId="NormalWeb">
    <w:name w:val="Normal (Web)"/>
    <w:basedOn w:val="Normal"/>
    <w:uiPriority w:val="99"/>
    <w:unhideWhenUsed/>
    <w:rsid w:val="009520E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2476AC"/>
    <w:pPr>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91556C"/>
    <w:pPr>
      <w:tabs>
        <w:tab w:val="center" w:pos="4680"/>
        <w:tab w:val="right" w:pos="9360"/>
      </w:tabs>
    </w:pPr>
  </w:style>
  <w:style w:type="character" w:customStyle="1" w:styleId="HeaderChar">
    <w:name w:val="Header Char"/>
    <w:basedOn w:val="DefaultParagraphFont"/>
    <w:link w:val="Header"/>
    <w:uiPriority w:val="99"/>
    <w:semiHidden/>
    <w:rsid w:val="0091556C"/>
    <w:rPr>
      <w:rFonts w:ascii="Verdana" w:hAnsi="Verdana" w:cs="Times New Roman"/>
      <w:sz w:val="20"/>
      <w:szCs w:val="20"/>
    </w:rPr>
  </w:style>
  <w:style w:type="paragraph" w:styleId="Footer">
    <w:name w:val="footer"/>
    <w:basedOn w:val="Normal"/>
    <w:link w:val="FooterChar"/>
    <w:uiPriority w:val="99"/>
    <w:unhideWhenUsed/>
    <w:rsid w:val="0091556C"/>
    <w:pPr>
      <w:tabs>
        <w:tab w:val="center" w:pos="4680"/>
        <w:tab w:val="right" w:pos="9360"/>
      </w:tabs>
    </w:pPr>
  </w:style>
  <w:style w:type="character" w:customStyle="1" w:styleId="FooterChar">
    <w:name w:val="Footer Char"/>
    <w:basedOn w:val="DefaultParagraphFont"/>
    <w:link w:val="Footer"/>
    <w:uiPriority w:val="99"/>
    <w:rsid w:val="0091556C"/>
    <w:rPr>
      <w:rFonts w:ascii="Verdana" w:hAnsi="Verdana" w:cs="Times New Roman"/>
      <w:sz w:val="20"/>
      <w:szCs w:val="20"/>
    </w:rPr>
  </w:style>
  <w:style w:type="paragraph" w:styleId="BalloonText">
    <w:name w:val="Balloon Text"/>
    <w:basedOn w:val="Normal"/>
    <w:link w:val="BalloonTextChar"/>
    <w:uiPriority w:val="99"/>
    <w:semiHidden/>
    <w:unhideWhenUsed/>
    <w:rsid w:val="00F71C95"/>
    <w:rPr>
      <w:rFonts w:ascii="Tahoma" w:hAnsi="Tahoma" w:cs="Tahoma"/>
      <w:sz w:val="16"/>
      <w:szCs w:val="16"/>
    </w:rPr>
  </w:style>
  <w:style w:type="character" w:customStyle="1" w:styleId="BalloonTextChar">
    <w:name w:val="Balloon Text Char"/>
    <w:basedOn w:val="DefaultParagraphFont"/>
    <w:link w:val="BalloonText"/>
    <w:uiPriority w:val="99"/>
    <w:semiHidden/>
    <w:rsid w:val="00F71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50309">
      <w:bodyDiv w:val="1"/>
      <w:marLeft w:val="0"/>
      <w:marRight w:val="0"/>
      <w:marTop w:val="0"/>
      <w:marBottom w:val="0"/>
      <w:divBdr>
        <w:top w:val="none" w:sz="0" w:space="0" w:color="auto"/>
        <w:left w:val="none" w:sz="0" w:space="0" w:color="auto"/>
        <w:bottom w:val="none" w:sz="0" w:space="0" w:color="auto"/>
        <w:right w:val="none" w:sz="0" w:space="0" w:color="auto"/>
      </w:divBdr>
      <w:divsChild>
        <w:div w:id="930894041">
          <w:marLeft w:val="547"/>
          <w:marRight w:val="0"/>
          <w:marTop w:val="115"/>
          <w:marBottom w:val="0"/>
          <w:divBdr>
            <w:top w:val="none" w:sz="0" w:space="0" w:color="auto"/>
            <w:left w:val="none" w:sz="0" w:space="0" w:color="auto"/>
            <w:bottom w:val="none" w:sz="0" w:space="0" w:color="auto"/>
            <w:right w:val="none" w:sz="0" w:space="0" w:color="auto"/>
          </w:divBdr>
        </w:div>
        <w:div w:id="634681653">
          <w:marLeft w:val="1166"/>
          <w:marRight w:val="0"/>
          <w:marTop w:val="115"/>
          <w:marBottom w:val="0"/>
          <w:divBdr>
            <w:top w:val="none" w:sz="0" w:space="0" w:color="auto"/>
            <w:left w:val="none" w:sz="0" w:space="0" w:color="auto"/>
            <w:bottom w:val="none" w:sz="0" w:space="0" w:color="auto"/>
            <w:right w:val="none" w:sz="0" w:space="0" w:color="auto"/>
          </w:divBdr>
        </w:div>
      </w:divsChild>
    </w:div>
    <w:div w:id="264575456">
      <w:bodyDiv w:val="1"/>
      <w:marLeft w:val="0"/>
      <w:marRight w:val="0"/>
      <w:marTop w:val="0"/>
      <w:marBottom w:val="0"/>
      <w:divBdr>
        <w:top w:val="none" w:sz="0" w:space="0" w:color="auto"/>
        <w:left w:val="none" w:sz="0" w:space="0" w:color="auto"/>
        <w:bottom w:val="none" w:sz="0" w:space="0" w:color="auto"/>
        <w:right w:val="none" w:sz="0" w:space="0" w:color="auto"/>
      </w:divBdr>
      <w:divsChild>
        <w:div w:id="539048320">
          <w:marLeft w:val="576"/>
          <w:marRight w:val="0"/>
          <w:marTop w:val="60"/>
          <w:marBottom w:val="0"/>
          <w:divBdr>
            <w:top w:val="none" w:sz="0" w:space="0" w:color="auto"/>
            <w:left w:val="none" w:sz="0" w:space="0" w:color="auto"/>
            <w:bottom w:val="none" w:sz="0" w:space="0" w:color="auto"/>
            <w:right w:val="none" w:sz="0" w:space="0" w:color="auto"/>
          </w:divBdr>
        </w:div>
      </w:divsChild>
    </w:div>
    <w:div w:id="370692941">
      <w:bodyDiv w:val="1"/>
      <w:marLeft w:val="0"/>
      <w:marRight w:val="0"/>
      <w:marTop w:val="0"/>
      <w:marBottom w:val="0"/>
      <w:divBdr>
        <w:top w:val="none" w:sz="0" w:space="0" w:color="auto"/>
        <w:left w:val="none" w:sz="0" w:space="0" w:color="auto"/>
        <w:bottom w:val="none" w:sz="0" w:space="0" w:color="auto"/>
        <w:right w:val="none" w:sz="0" w:space="0" w:color="auto"/>
      </w:divBdr>
    </w:div>
    <w:div w:id="685056264">
      <w:bodyDiv w:val="1"/>
      <w:marLeft w:val="0"/>
      <w:marRight w:val="0"/>
      <w:marTop w:val="0"/>
      <w:marBottom w:val="0"/>
      <w:divBdr>
        <w:top w:val="none" w:sz="0" w:space="0" w:color="auto"/>
        <w:left w:val="none" w:sz="0" w:space="0" w:color="auto"/>
        <w:bottom w:val="none" w:sz="0" w:space="0" w:color="auto"/>
        <w:right w:val="none" w:sz="0" w:space="0" w:color="auto"/>
      </w:divBdr>
      <w:divsChild>
        <w:div w:id="771246973">
          <w:marLeft w:val="576"/>
          <w:marRight w:val="0"/>
          <w:marTop w:val="60"/>
          <w:marBottom w:val="0"/>
          <w:divBdr>
            <w:top w:val="none" w:sz="0" w:space="0" w:color="auto"/>
            <w:left w:val="none" w:sz="0" w:space="0" w:color="auto"/>
            <w:bottom w:val="none" w:sz="0" w:space="0" w:color="auto"/>
            <w:right w:val="none" w:sz="0" w:space="0" w:color="auto"/>
          </w:divBdr>
        </w:div>
        <w:div w:id="279411295">
          <w:marLeft w:val="1037"/>
          <w:marRight w:val="0"/>
          <w:marTop w:val="60"/>
          <w:marBottom w:val="0"/>
          <w:divBdr>
            <w:top w:val="none" w:sz="0" w:space="0" w:color="auto"/>
            <w:left w:val="none" w:sz="0" w:space="0" w:color="auto"/>
            <w:bottom w:val="none" w:sz="0" w:space="0" w:color="auto"/>
            <w:right w:val="none" w:sz="0" w:space="0" w:color="auto"/>
          </w:divBdr>
        </w:div>
        <w:div w:id="889607702">
          <w:marLeft w:val="1037"/>
          <w:marRight w:val="0"/>
          <w:marTop w:val="60"/>
          <w:marBottom w:val="0"/>
          <w:divBdr>
            <w:top w:val="none" w:sz="0" w:space="0" w:color="auto"/>
            <w:left w:val="none" w:sz="0" w:space="0" w:color="auto"/>
            <w:bottom w:val="none" w:sz="0" w:space="0" w:color="auto"/>
            <w:right w:val="none" w:sz="0" w:space="0" w:color="auto"/>
          </w:divBdr>
        </w:div>
        <w:div w:id="476609091">
          <w:marLeft w:val="576"/>
          <w:marRight w:val="0"/>
          <w:marTop w:val="60"/>
          <w:marBottom w:val="0"/>
          <w:divBdr>
            <w:top w:val="none" w:sz="0" w:space="0" w:color="auto"/>
            <w:left w:val="none" w:sz="0" w:space="0" w:color="auto"/>
            <w:bottom w:val="none" w:sz="0" w:space="0" w:color="auto"/>
            <w:right w:val="none" w:sz="0" w:space="0" w:color="auto"/>
          </w:divBdr>
        </w:div>
        <w:div w:id="874197665">
          <w:marLeft w:val="576"/>
          <w:marRight w:val="0"/>
          <w:marTop w:val="60"/>
          <w:marBottom w:val="0"/>
          <w:divBdr>
            <w:top w:val="none" w:sz="0" w:space="0" w:color="auto"/>
            <w:left w:val="none" w:sz="0" w:space="0" w:color="auto"/>
            <w:bottom w:val="none" w:sz="0" w:space="0" w:color="auto"/>
            <w:right w:val="none" w:sz="0" w:space="0" w:color="auto"/>
          </w:divBdr>
        </w:div>
        <w:div w:id="1341348087">
          <w:marLeft w:val="1037"/>
          <w:marRight w:val="0"/>
          <w:marTop w:val="60"/>
          <w:marBottom w:val="0"/>
          <w:divBdr>
            <w:top w:val="none" w:sz="0" w:space="0" w:color="auto"/>
            <w:left w:val="none" w:sz="0" w:space="0" w:color="auto"/>
            <w:bottom w:val="none" w:sz="0" w:space="0" w:color="auto"/>
            <w:right w:val="none" w:sz="0" w:space="0" w:color="auto"/>
          </w:divBdr>
        </w:div>
      </w:divsChild>
    </w:div>
    <w:div w:id="847911381">
      <w:bodyDiv w:val="1"/>
      <w:marLeft w:val="0"/>
      <w:marRight w:val="0"/>
      <w:marTop w:val="0"/>
      <w:marBottom w:val="0"/>
      <w:divBdr>
        <w:top w:val="none" w:sz="0" w:space="0" w:color="auto"/>
        <w:left w:val="none" w:sz="0" w:space="0" w:color="auto"/>
        <w:bottom w:val="none" w:sz="0" w:space="0" w:color="auto"/>
        <w:right w:val="none" w:sz="0" w:space="0" w:color="auto"/>
      </w:divBdr>
      <w:divsChild>
        <w:div w:id="476148355">
          <w:marLeft w:val="0"/>
          <w:marRight w:val="0"/>
          <w:marTop w:val="240"/>
          <w:marBottom w:val="0"/>
          <w:divBdr>
            <w:top w:val="none" w:sz="0" w:space="0" w:color="auto"/>
            <w:left w:val="none" w:sz="0" w:space="0" w:color="auto"/>
            <w:bottom w:val="none" w:sz="0" w:space="0" w:color="auto"/>
            <w:right w:val="none" w:sz="0" w:space="0" w:color="auto"/>
          </w:divBdr>
        </w:div>
      </w:divsChild>
    </w:div>
    <w:div w:id="994837441">
      <w:bodyDiv w:val="1"/>
      <w:marLeft w:val="0"/>
      <w:marRight w:val="0"/>
      <w:marTop w:val="0"/>
      <w:marBottom w:val="0"/>
      <w:divBdr>
        <w:top w:val="none" w:sz="0" w:space="0" w:color="auto"/>
        <w:left w:val="none" w:sz="0" w:space="0" w:color="auto"/>
        <w:bottom w:val="none" w:sz="0" w:space="0" w:color="auto"/>
        <w:right w:val="none" w:sz="0" w:space="0" w:color="auto"/>
      </w:divBdr>
    </w:div>
    <w:div w:id="1114254485">
      <w:bodyDiv w:val="1"/>
      <w:marLeft w:val="0"/>
      <w:marRight w:val="0"/>
      <w:marTop w:val="0"/>
      <w:marBottom w:val="0"/>
      <w:divBdr>
        <w:top w:val="none" w:sz="0" w:space="0" w:color="auto"/>
        <w:left w:val="none" w:sz="0" w:space="0" w:color="auto"/>
        <w:bottom w:val="none" w:sz="0" w:space="0" w:color="auto"/>
        <w:right w:val="none" w:sz="0" w:space="0" w:color="auto"/>
      </w:divBdr>
      <w:divsChild>
        <w:div w:id="1149204436">
          <w:marLeft w:val="432"/>
          <w:marRight w:val="0"/>
          <w:marTop w:val="60"/>
          <w:marBottom w:val="0"/>
          <w:divBdr>
            <w:top w:val="none" w:sz="0" w:space="0" w:color="auto"/>
            <w:left w:val="none" w:sz="0" w:space="0" w:color="auto"/>
            <w:bottom w:val="none" w:sz="0" w:space="0" w:color="auto"/>
            <w:right w:val="none" w:sz="0" w:space="0" w:color="auto"/>
          </w:divBdr>
        </w:div>
        <w:div w:id="685441306">
          <w:marLeft w:val="893"/>
          <w:marRight w:val="0"/>
          <w:marTop w:val="60"/>
          <w:marBottom w:val="0"/>
          <w:divBdr>
            <w:top w:val="none" w:sz="0" w:space="0" w:color="auto"/>
            <w:left w:val="none" w:sz="0" w:space="0" w:color="auto"/>
            <w:bottom w:val="none" w:sz="0" w:space="0" w:color="auto"/>
            <w:right w:val="none" w:sz="0" w:space="0" w:color="auto"/>
          </w:divBdr>
        </w:div>
        <w:div w:id="1351296121">
          <w:marLeft w:val="893"/>
          <w:marRight w:val="0"/>
          <w:marTop w:val="60"/>
          <w:marBottom w:val="0"/>
          <w:divBdr>
            <w:top w:val="none" w:sz="0" w:space="0" w:color="auto"/>
            <w:left w:val="none" w:sz="0" w:space="0" w:color="auto"/>
            <w:bottom w:val="none" w:sz="0" w:space="0" w:color="auto"/>
            <w:right w:val="none" w:sz="0" w:space="0" w:color="auto"/>
          </w:divBdr>
        </w:div>
        <w:div w:id="1022513260">
          <w:marLeft w:val="432"/>
          <w:marRight w:val="0"/>
          <w:marTop w:val="60"/>
          <w:marBottom w:val="0"/>
          <w:divBdr>
            <w:top w:val="none" w:sz="0" w:space="0" w:color="auto"/>
            <w:left w:val="none" w:sz="0" w:space="0" w:color="auto"/>
            <w:bottom w:val="none" w:sz="0" w:space="0" w:color="auto"/>
            <w:right w:val="none" w:sz="0" w:space="0" w:color="auto"/>
          </w:divBdr>
        </w:div>
        <w:div w:id="1765346754">
          <w:marLeft w:val="893"/>
          <w:marRight w:val="0"/>
          <w:marTop w:val="60"/>
          <w:marBottom w:val="0"/>
          <w:divBdr>
            <w:top w:val="none" w:sz="0" w:space="0" w:color="auto"/>
            <w:left w:val="none" w:sz="0" w:space="0" w:color="auto"/>
            <w:bottom w:val="none" w:sz="0" w:space="0" w:color="auto"/>
            <w:right w:val="none" w:sz="0" w:space="0" w:color="auto"/>
          </w:divBdr>
        </w:div>
        <w:div w:id="1650792221">
          <w:marLeft w:val="576"/>
          <w:marRight w:val="0"/>
          <w:marTop w:val="60"/>
          <w:marBottom w:val="0"/>
          <w:divBdr>
            <w:top w:val="none" w:sz="0" w:space="0" w:color="auto"/>
            <w:left w:val="none" w:sz="0" w:space="0" w:color="auto"/>
            <w:bottom w:val="none" w:sz="0" w:space="0" w:color="auto"/>
            <w:right w:val="none" w:sz="0" w:space="0" w:color="auto"/>
          </w:divBdr>
        </w:div>
        <w:div w:id="1392271591">
          <w:marLeft w:val="576"/>
          <w:marRight w:val="0"/>
          <w:marTop w:val="60"/>
          <w:marBottom w:val="0"/>
          <w:divBdr>
            <w:top w:val="none" w:sz="0" w:space="0" w:color="auto"/>
            <w:left w:val="none" w:sz="0" w:space="0" w:color="auto"/>
            <w:bottom w:val="none" w:sz="0" w:space="0" w:color="auto"/>
            <w:right w:val="none" w:sz="0" w:space="0" w:color="auto"/>
          </w:divBdr>
        </w:div>
        <w:div w:id="810751410">
          <w:marLeft w:val="1037"/>
          <w:marRight w:val="0"/>
          <w:marTop w:val="60"/>
          <w:marBottom w:val="0"/>
          <w:divBdr>
            <w:top w:val="none" w:sz="0" w:space="0" w:color="auto"/>
            <w:left w:val="none" w:sz="0" w:space="0" w:color="auto"/>
            <w:bottom w:val="none" w:sz="0" w:space="0" w:color="auto"/>
            <w:right w:val="none" w:sz="0" w:space="0" w:color="auto"/>
          </w:divBdr>
        </w:div>
        <w:div w:id="1399595281">
          <w:marLeft w:val="1037"/>
          <w:marRight w:val="0"/>
          <w:marTop w:val="60"/>
          <w:marBottom w:val="0"/>
          <w:divBdr>
            <w:top w:val="none" w:sz="0" w:space="0" w:color="auto"/>
            <w:left w:val="none" w:sz="0" w:space="0" w:color="auto"/>
            <w:bottom w:val="none" w:sz="0" w:space="0" w:color="auto"/>
            <w:right w:val="none" w:sz="0" w:space="0" w:color="auto"/>
          </w:divBdr>
        </w:div>
        <w:div w:id="198278572">
          <w:marLeft w:val="1037"/>
          <w:marRight w:val="0"/>
          <w:marTop w:val="60"/>
          <w:marBottom w:val="0"/>
          <w:divBdr>
            <w:top w:val="none" w:sz="0" w:space="0" w:color="auto"/>
            <w:left w:val="none" w:sz="0" w:space="0" w:color="auto"/>
            <w:bottom w:val="none" w:sz="0" w:space="0" w:color="auto"/>
            <w:right w:val="none" w:sz="0" w:space="0" w:color="auto"/>
          </w:divBdr>
        </w:div>
        <w:div w:id="1772625935">
          <w:marLeft w:val="576"/>
          <w:marRight w:val="0"/>
          <w:marTop w:val="60"/>
          <w:marBottom w:val="0"/>
          <w:divBdr>
            <w:top w:val="none" w:sz="0" w:space="0" w:color="auto"/>
            <w:left w:val="none" w:sz="0" w:space="0" w:color="auto"/>
            <w:bottom w:val="none" w:sz="0" w:space="0" w:color="auto"/>
            <w:right w:val="none" w:sz="0" w:space="0" w:color="auto"/>
          </w:divBdr>
        </w:div>
        <w:div w:id="1614360134">
          <w:marLeft w:val="576"/>
          <w:marRight w:val="0"/>
          <w:marTop w:val="60"/>
          <w:marBottom w:val="0"/>
          <w:divBdr>
            <w:top w:val="none" w:sz="0" w:space="0" w:color="auto"/>
            <w:left w:val="none" w:sz="0" w:space="0" w:color="auto"/>
            <w:bottom w:val="none" w:sz="0" w:space="0" w:color="auto"/>
            <w:right w:val="none" w:sz="0" w:space="0" w:color="auto"/>
          </w:divBdr>
        </w:div>
      </w:divsChild>
    </w:div>
    <w:div w:id="1348022121">
      <w:bodyDiv w:val="1"/>
      <w:marLeft w:val="0"/>
      <w:marRight w:val="0"/>
      <w:marTop w:val="0"/>
      <w:marBottom w:val="0"/>
      <w:divBdr>
        <w:top w:val="none" w:sz="0" w:space="0" w:color="auto"/>
        <w:left w:val="none" w:sz="0" w:space="0" w:color="auto"/>
        <w:bottom w:val="none" w:sz="0" w:space="0" w:color="auto"/>
        <w:right w:val="none" w:sz="0" w:space="0" w:color="auto"/>
      </w:divBdr>
      <w:divsChild>
        <w:div w:id="1699426911">
          <w:marLeft w:val="547"/>
          <w:marRight w:val="0"/>
          <w:marTop w:val="115"/>
          <w:marBottom w:val="0"/>
          <w:divBdr>
            <w:top w:val="none" w:sz="0" w:space="0" w:color="auto"/>
            <w:left w:val="none" w:sz="0" w:space="0" w:color="auto"/>
            <w:bottom w:val="none" w:sz="0" w:space="0" w:color="auto"/>
            <w:right w:val="none" w:sz="0" w:space="0" w:color="auto"/>
          </w:divBdr>
        </w:div>
        <w:div w:id="1910073961">
          <w:marLeft w:val="1166"/>
          <w:marRight w:val="0"/>
          <w:marTop w:val="96"/>
          <w:marBottom w:val="0"/>
          <w:divBdr>
            <w:top w:val="none" w:sz="0" w:space="0" w:color="auto"/>
            <w:left w:val="none" w:sz="0" w:space="0" w:color="auto"/>
            <w:bottom w:val="none" w:sz="0" w:space="0" w:color="auto"/>
            <w:right w:val="none" w:sz="0" w:space="0" w:color="auto"/>
          </w:divBdr>
        </w:div>
        <w:div w:id="1994404044">
          <w:marLeft w:val="1166"/>
          <w:marRight w:val="0"/>
          <w:marTop w:val="96"/>
          <w:marBottom w:val="0"/>
          <w:divBdr>
            <w:top w:val="none" w:sz="0" w:space="0" w:color="auto"/>
            <w:left w:val="none" w:sz="0" w:space="0" w:color="auto"/>
            <w:bottom w:val="none" w:sz="0" w:space="0" w:color="auto"/>
            <w:right w:val="none" w:sz="0" w:space="0" w:color="auto"/>
          </w:divBdr>
        </w:div>
        <w:div w:id="343895539">
          <w:marLeft w:val="547"/>
          <w:marRight w:val="0"/>
          <w:marTop w:val="115"/>
          <w:marBottom w:val="0"/>
          <w:divBdr>
            <w:top w:val="none" w:sz="0" w:space="0" w:color="auto"/>
            <w:left w:val="none" w:sz="0" w:space="0" w:color="auto"/>
            <w:bottom w:val="none" w:sz="0" w:space="0" w:color="auto"/>
            <w:right w:val="none" w:sz="0" w:space="0" w:color="auto"/>
          </w:divBdr>
        </w:div>
        <w:div w:id="551428918">
          <w:marLeft w:val="1166"/>
          <w:marRight w:val="0"/>
          <w:marTop w:val="96"/>
          <w:marBottom w:val="0"/>
          <w:divBdr>
            <w:top w:val="none" w:sz="0" w:space="0" w:color="auto"/>
            <w:left w:val="none" w:sz="0" w:space="0" w:color="auto"/>
            <w:bottom w:val="none" w:sz="0" w:space="0" w:color="auto"/>
            <w:right w:val="none" w:sz="0" w:space="0" w:color="auto"/>
          </w:divBdr>
        </w:div>
        <w:div w:id="1366371822">
          <w:marLeft w:val="1166"/>
          <w:marRight w:val="0"/>
          <w:marTop w:val="96"/>
          <w:marBottom w:val="0"/>
          <w:divBdr>
            <w:top w:val="none" w:sz="0" w:space="0" w:color="auto"/>
            <w:left w:val="none" w:sz="0" w:space="0" w:color="auto"/>
            <w:bottom w:val="none" w:sz="0" w:space="0" w:color="auto"/>
            <w:right w:val="none" w:sz="0" w:space="0" w:color="auto"/>
          </w:divBdr>
        </w:div>
        <w:div w:id="604579528">
          <w:marLeft w:val="547"/>
          <w:marRight w:val="0"/>
          <w:marTop w:val="115"/>
          <w:marBottom w:val="0"/>
          <w:divBdr>
            <w:top w:val="none" w:sz="0" w:space="0" w:color="auto"/>
            <w:left w:val="none" w:sz="0" w:space="0" w:color="auto"/>
            <w:bottom w:val="none" w:sz="0" w:space="0" w:color="auto"/>
            <w:right w:val="none" w:sz="0" w:space="0" w:color="auto"/>
          </w:divBdr>
        </w:div>
        <w:div w:id="1516992422">
          <w:marLeft w:val="547"/>
          <w:marRight w:val="0"/>
          <w:marTop w:val="115"/>
          <w:marBottom w:val="0"/>
          <w:divBdr>
            <w:top w:val="none" w:sz="0" w:space="0" w:color="auto"/>
            <w:left w:val="none" w:sz="0" w:space="0" w:color="auto"/>
            <w:bottom w:val="none" w:sz="0" w:space="0" w:color="auto"/>
            <w:right w:val="none" w:sz="0" w:space="0" w:color="auto"/>
          </w:divBdr>
        </w:div>
      </w:divsChild>
    </w:div>
    <w:div w:id="1494174508">
      <w:bodyDiv w:val="1"/>
      <w:marLeft w:val="0"/>
      <w:marRight w:val="0"/>
      <w:marTop w:val="0"/>
      <w:marBottom w:val="0"/>
      <w:divBdr>
        <w:top w:val="none" w:sz="0" w:space="0" w:color="auto"/>
        <w:left w:val="none" w:sz="0" w:space="0" w:color="auto"/>
        <w:bottom w:val="none" w:sz="0" w:space="0" w:color="auto"/>
        <w:right w:val="none" w:sz="0" w:space="0" w:color="auto"/>
      </w:divBdr>
      <w:divsChild>
        <w:div w:id="186408131">
          <w:marLeft w:val="547"/>
          <w:marRight w:val="0"/>
          <w:marTop w:val="115"/>
          <w:marBottom w:val="0"/>
          <w:divBdr>
            <w:top w:val="none" w:sz="0" w:space="0" w:color="auto"/>
            <w:left w:val="none" w:sz="0" w:space="0" w:color="auto"/>
            <w:bottom w:val="none" w:sz="0" w:space="0" w:color="auto"/>
            <w:right w:val="none" w:sz="0" w:space="0" w:color="auto"/>
          </w:divBdr>
        </w:div>
        <w:div w:id="1233079373">
          <w:marLeft w:val="547"/>
          <w:marRight w:val="0"/>
          <w:marTop w:val="115"/>
          <w:marBottom w:val="0"/>
          <w:divBdr>
            <w:top w:val="none" w:sz="0" w:space="0" w:color="auto"/>
            <w:left w:val="none" w:sz="0" w:space="0" w:color="auto"/>
            <w:bottom w:val="none" w:sz="0" w:space="0" w:color="auto"/>
            <w:right w:val="none" w:sz="0" w:space="0" w:color="auto"/>
          </w:divBdr>
        </w:div>
        <w:div w:id="1422680559">
          <w:marLeft w:val="547"/>
          <w:marRight w:val="0"/>
          <w:marTop w:val="115"/>
          <w:marBottom w:val="0"/>
          <w:divBdr>
            <w:top w:val="none" w:sz="0" w:space="0" w:color="auto"/>
            <w:left w:val="none" w:sz="0" w:space="0" w:color="auto"/>
            <w:bottom w:val="none" w:sz="0" w:space="0" w:color="auto"/>
            <w:right w:val="none" w:sz="0" w:space="0" w:color="auto"/>
          </w:divBdr>
        </w:div>
        <w:div w:id="640815277">
          <w:marLeft w:val="547"/>
          <w:marRight w:val="0"/>
          <w:marTop w:val="115"/>
          <w:marBottom w:val="0"/>
          <w:divBdr>
            <w:top w:val="none" w:sz="0" w:space="0" w:color="auto"/>
            <w:left w:val="none" w:sz="0" w:space="0" w:color="auto"/>
            <w:bottom w:val="none" w:sz="0" w:space="0" w:color="auto"/>
            <w:right w:val="none" w:sz="0" w:space="0" w:color="auto"/>
          </w:divBdr>
        </w:div>
      </w:divsChild>
    </w:div>
    <w:div w:id="1505508841">
      <w:bodyDiv w:val="1"/>
      <w:marLeft w:val="0"/>
      <w:marRight w:val="0"/>
      <w:marTop w:val="0"/>
      <w:marBottom w:val="0"/>
      <w:divBdr>
        <w:top w:val="none" w:sz="0" w:space="0" w:color="auto"/>
        <w:left w:val="none" w:sz="0" w:space="0" w:color="auto"/>
        <w:bottom w:val="none" w:sz="0" w:space="0" w:color="auto"/>
        <w:right w:val="none" w:sz="0" w:space="0" w:color="auto"/>
      </w:divBdr>
    </w:div>
    <w:div w:id="1997145182">
      <w:bodyDiv w:val="1"/>
      <w:marLeft w:val="0"/>
      <w:marRight w:val="0"/>
      <w:marTop w:val="0"/>
      <w:marBottom w:val="0"/>
      <w:divBdr>
        <w:top w:val="none" w:sz="0" w:space="0" w:color="auto"/>
        <w:left w:val="none" w:sz="0" w:space="0" w:color="auto"/>
        <w:bottom w:val="none" w:sz="0" w:space="0" w:color="auto"/>
        <w:right w:val="none" w:sz="0" w:space="0" w:color="auto"/>
      </w:divBdr>
    </w:div>
    <w:div w:id="2035571728">
      <w:bodyDiv w:val="1"/>
      <w:marLeft w:val="0"/>
      <w:marRight w:val="0"/>
      <w:marTop w:val="0"/>
      <w:marBottom w:val="0"/>
      <w:divBdr>
        <w:top w:val="none" w:sz="0" w:space="0" w:color="auto"/>
        <w:left w:val="none" w:sz="0" w:space="0" w:color="auto"/>
        <w:bottom w:val="none" w:sz="0" w:space="0" w:color="auto"/>
        <w:right w:val="none" w:sz="0" w:space="0" w:color="auto"/>
      </w:divBdr>
    </w:div>
    <w:div w:id="2109693828">
      <w:bodyDiv w:val="1"/>
      <w:marLeft w:val="0"/>
      <w:marRight w:val="0"/>
      <w:marTop w:val="0"/>
      <w:marBottom w:val="0"/>
      <w:divBdr>
        <w:top w:val="none" w:sz="0" w:space="0" w:color="auto"/>
        <w:left w:val="none" w:sz="0" w:space="0" w:color="auto"/>
        <w:bottom w:val="none" w:sz="0" w:space="0" w:color="auto"/>
        <w:right w:val="none" w:sz="0" w:space="0" w:color="auto"/>
      </w:divBdr>
      <w:divsChild>
        <w:div w:id="513037483">
          <w:marLeft w:val="979"/>
          <w:marRight w:val="0"/>
          <w:marTop w:val="60"/>
          <w:marBottom w:val="0"/>
          <w:divBdr>
            <w:top w:val="none" w:sz="0" w:space="0" w:color="auto"/>
            <w:left w:val="none" w:sz="0" w:space="0" w:color="auto"/>
            <w:bottom w:val="none" w:sz="0" w:space="0" w:color="auto"/>
            <w:right w:val="none" w:sz="0" w:space="0" w:color="auto"/>
          </w:divBdr>
        </w:div>
        <w:div w:id="1466898118">
          <w:marLeft w:val="979"/>
          <w:marRight w:val="0"/>
          <w:marTop w:val="60"/>
          <w:marBottom w:val="0"/>
          <w:divBdr>
            <w:top w:val="none" w:sz="0" w:space="0" w:color="auto"/>
            <w:left w:val="none" w:sz="0" w:space="0" w:color="auto"/>
            <w:bottom w:val="none" w:sz="0" w:space="0" w:color="auto"/>
            <w:right w:val="none" w:sz="0" w:space="0" w:color="auto"/>
          </w:divBdr>
        </w:div>
        <w:div w:id="689837238">
          <w:marLeft w:val="979"/>
          <w:marRight w:val="0"/>
          <w:marTop w:val="60"/>
          <w:marBottom w:val="0"/>
          <w:divBdr>
            <w:top w:val="none" w:sz="0" w:space="0" w:color="auto"/>
            <w:left w:val="none" w:sz="0" w:space="0" w:color="auto"/>
            <w:bottom w:val="none" w:sz="0" w:space="0" w:color="auto"/>
            <w:right w:val="none" w:sz="0" w:space="0" w:color="auto"/>
          </w:divBdr>
        </w:div>
        <w:div w:id="323315812">
          <w:marLeft w:val="979"/>
          <w:marRight w:val="0"/>
          <w:marTop w:val="60"/>
          <w:marBottom w:val="0"/>
          <w:divBdr>
            <w:top w:val="none" w:sz="0" w:space="0" w:color="auto"/>
            <w:left w:val="none" w:sz="0" w:space="0" w:color="auto"/>
            <w:bottom w:val="none" w:sz="0" w:space="0" w:color="auto"/>
            <w:right w:val="none" w:sz="0" w:space="0" w:color="auto"/>
          </w:divBdr>
        </w:div>
        <w:div w:id="364257396">
          <w:marLeft w:val="979"/>
          <w:marRight w:val="0"/>
          <w:marTop w:val="60"/>
          <w:marBottom w:val="0"/>
          <w:divBdr>
            <w:top w:val="none" w:sz="0" w:space="0" w:color="auto"/>
            <w:left w:val="none" w:sz="0" w:space="0" w:color="auto"/>
            <w:bottom w:val="none" w:sz="0" w:space="0" w:color="auto"/>
            <w:right w:val="none" w:sz="0" w:space="0" w:color="auto"/>
          </w:divBdr>
        </w:div>
        <w:div w:id="579827046">
          <w:marLeft w:val="979"/>
          <w:marRight w:val="0"/>
          <w:marTop w:val="60"/>
          <w:marBottom w:val="0"/>
          <w:divBdr>
            <w:top w:val="none" w:sz="0" w:space="0" w:color="auto"/>
            <w:left w:val="none" w:sz="0" w:space="0" w:color="auto"/>
            <w:bottom w:val="none" w:sz="0" w:space="0" w:color="auto"/>
            <w:right w:val="none" w:sz="0" w:space="0" w:color="auto"/>
          </w:divBdr>
        </w:div>
      </w:divsChild>
    </w:div>
    <w:div w:id="2120681280">
      <w:bodyDiv w:val="1"/>
      <w:marLeft w:val="0"/>
      <w:marRight w:val="0"/>
      <w:marTop w:val="0"/>
      <w:marBottom w:val="0"/>
      <w:divBdr>
        <w:top w:val="none" w:sz="0" w:space="0" w:color="auto"/>
        <w:left w:val="none" w:sz="0" w:space="0" w:color="auto"/>
        <w:bottom w:val="none" w:sz="0" w:space="0" w:color="auto"/>
        <w:right w:val="none" w:sz="0" w:space="0" w:color="auto"/>
      </w:divBdr>
    </w:div>
    <w:div w:id="21266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HHfynLYW1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d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ca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02C8-B9CC-404F-BA68-C2978827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 </cp:lastModifiedBy>
  <cp:revision>2</cp:revision>
  <cp:lastPrinted>2011-06-23T10:18:00Z</cp:lastPrinted>
  <dcterms:created xsi:type="dcterms:W3CDTF">2011-07-08T14:12:00Z</dcterms:created>
  <dcterms:modified xsi:type="dcterms:W3CDTF">2011-07-08T14:12:00Z</dcterms:modified>
</cp:coreProperties>
</file>